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5B13E" w14:textId="77777777" w:rsidR="00941AE9" w:rsidRDefault="00941AE9" w:rsidP="00941AE9">
      <w:pPr>
        <w:pStyle w:val="43"/>
        <w:tabs>
          <w:tab w:val="left" w:pos="1587"/>
          <w:tab w:val="left" w:leader="dot" w:pos="9039"/>
        </w:tabs>
        <w:rPr>
          <w:rFonts w:cs="Times New Roman"/>
          <w:szCs w:val="28"/>
        </w:rPr>
      </w:pPr>
      <w:bookmarkStart w:id="0" w:name="_Toc85367029"/>
    </w:p>
    <w:p w14:paraId="408D4468" w14:textId="77777777" w:rsidR="00941AE9" w:rsidRDefault="00941AE9" w:rsidP="00941AE9">
      <w:pPr>
        <w:jc w:val="both"/>
        <w:rPr>
          <w:rFonts w:cs="Times New Roman"/>
          <w:szCs w:val="28"/>
        </w:rPr>
      </w:pPr>
    </w:p>
    <w:p w14:paraId="06861C0E" w14:textId="77777777" w:rsidR="00941AE9" w:rsidRDefault="00941AE9" w:rsidP="00941AE9">
      <w:pPr>
        <w:rPr>
          <w:rFonts w:cs="Times New Roman"/>
          <w:szCs w:val="28"/>
        </w:rPr>
      </w:pPr>
    </w:p>
    <w:p w14:paraId="61EF097E" w14:textId="77777777" w:rsidR="00941AE9" w:rsidRDefault="00941AE9" w:rsidP="00941AE9">
      <w:pPr>
        <w:rPr>
          <w:rFonts w:cs="Times New Roman"/>
          <w:szCs w:val="28"/>
        </w:rPr>
      </w:pPr>
    </w:p>
    <w:p w14:paraId="2A4C20C2" w14:textId="77777777" w:rsidR="00941AE9" w:rsidRDefault="00941AE9" w:rsidP="00941AE9">
      <w:pPr>
        <w:rPr>
          <w:rFonts w:cs="Times New Roman"/>
          <w:szCs w:val="28"/>
        </w:rPr>
      </w:pPr>
    </w:p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5006"/>
      </w:tblGrid>
      <w:tr w:rsidR="00941AE9" w14:paraId="7110E47F" w14:textId="77777777" w:rsidTr="00941AE9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813A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ПРИНЯТО</w:t>
            </w:r>
          </w:p>
          <w:p w14:paraId="7A17643C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 педагогическом совете</w:t>
            </w:r>
          </w:p>
          <w:p w14:paraId="6E6D4DA7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Протокол № 1 от 29.08.2024 г.</w:t>
            </w:r>
          </w:p>
          <w:p w14:paraId="7248E33F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D129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УТВЕРЖДАЮ</w:t>
            </w:r>
          </w:p>
          <w:p w14:paraId="2B5EF3AD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Директор МБОУ СОШ №6</w:t>
            </w:r>
          </w:p>
          <w:p w14:paraId="74B70F55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____________________  Е.Ю.Копылов</w:t>
            </w:r>
          </w:p>
          <w:p w14:paraId="2DD427C4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Приказ № 108-ОД от 30.08.2024 г.   </w:t>
            </w:r>
          </w:p>
          <w:p w14:paraId="3F0655A8" w14:textId="77777777" w:rsidR="00941AE9" w:rsidRDefault="00941AE9">
            <w:pPr>
              <w:pStyle w:val="af9"/>
              <w:autoSpaceDE w:val="0"/>
              <w:autoSpaceDN w:val="0"/>
              <w:spacing w:line="252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301ACD81" w14:textId="77777777" w:rsidR="00941AE9" w:rsidRDefault="00941AE9" w:rsidP="00941AE9">
      <w:pPr>
        <w:pStyle w:val="af9"/>
        <w:rPr>
          <w:rFonts w:ascii="Times New Roman" w:hAnsi="Times New Roman" w:cs="Times New Roman"/>
          <w:sz w:val="28"/>
          <w:szCs w:val="28"/>
        </w:rPr>
      </w:pPr>
    </w:p>
    <w:p w14:paraId="0F4AA0F6" w14:textId="77777777" w:rsidR="00941AE9" w:rsidRDefault="00941AE9" w:rsidP="00941AE9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14:paraId="3D0DC1B4" w14:textId="77777777" w:rsidR="00941AE9" w:rsidRDefault="00941AE9" w:rsidP="00941AE9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14:paraId="53CCE30B" w14:textId="77777777" w:rsidR="00941AE9" w:rsidRPr="00941AE9" w:rsidRDefault="00941AE9" w:rsidP="00941AE9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941AE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14:paraId="762EEFDD" w14:textId="77777777" w:rsidR="00941AE9" w:rsidRPr="00941AE9" w:rsidRDefault="00941AE9" w:rsidP="00941AE9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  <w:r w:rsidRPr="00941AE9">
        <w:rPr>
          <w:rFonts w:ascii="Times New Roman" w:hAnsi="Times New Roman" w:cs="Times New Roman"/>
          <w:sz w:val="28"/>
          <w:szCs w:val="28"/>
        </w:rPr>
        <w:t>«Средняя общеобразовательная школа № 6»</w:t>
      </w:r>
    </w:p>
    <w:p w14:paraId="01B4ED72" w14:textId="77777777" w:rsidR="00941AE9" w:rsidRPr="00941AE9" w:rsidRDefault="00941AE9" w:rsidP="00941AE9">
      <w:pPr>
        <w:pStyle w:val="af9"/>
        <w:jc w:val="center"/>
        <w:rPr>
          <w:rFonts w:ascii="Times New Roman" w:hAnsi="Times New Roman" w:cs="Times New Roman"/>
          <w:sz w:val="28"/>
          <w:szCs w:val="28"/>
        </w:rPr>
      </w:pPr>
    </w:p>
    <w:p w14:paraId="1505E125" w14:textId="77777777" w:rsidR="00941AE9" w:rsidRPr="00941AE9" w:rsidRDefault="00941AE9" w:rsidP="00941AE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D9AFACC" w14:textId="77777777" w:rsidR="00941AE9" w:rsidRPr="00941AE9" w:rsidRDefault="00941AE9" w:rsidP="00941AE9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E9">
        <w:rPr>
          <w:rFonts w:ascii="Times New Roman" w:hAnsi="Times New Roman" w:cs="Times New Roman"/>
          <w:b/>
          <w:sz w:val="28"/>
          <w:szCs w:val="28"/>
        </w:rPr>
        <w:t>АДАПТИРОВАННАЯ РАБОЧАЯ ПРОГРАММА</w:t>
      </w:r>
    </w:p>
    <w:p w14:paraId="5D9430FC" w14:textId="69687BF5" w:rsidR="00941AE9" w:rsidRPr="00941AE9" w:rsidRDefault="00941AE9" w:rsidP="00941AE9">
      <w:pPr>
        <w:pStyle w:val="af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941AE9">
        <w:rPr>
          <w:rFonts w:ascii="Times New Roman" w:hAnsi="Times New Roman" w:cs="Times New Roman"/>
          <w:b/>
          <w:sz w:val="28"/>
          <w:szCs w:val="28"/>
        </w:rPr>
        <w:t xml:space="preserve">ля обучающихся с ЗПР </w:t>
      </w:r>
    </w:p>
    <w:p w14:paraId="19281B53" w14:textId="1B988B5C" w:rsidR="00941AE9" w:rsidRPr="00941AE9" w:rsidRDefault="00941AE9" w:rsidP="00941AE9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941AE9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Изобразительное искусство</w:t>
      </w:r>
      <w:r w:rsidRPr="00941AE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32AD0895" w14:textId="20EE5089" w:rsidR="00941AE9" w:rsidRPr="00941AE9" w:rsidRDefault="00941AE9" w:rsidP="00941AE9">
      <w:pPr>
        <w:spacing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для обучающихся 5-7</w:t>
      </w:r>
      <w:r w:rsidRPr="00941AE9">
        <w:rPr>
          <w:rFonts w:ascii="Times New Roman" w:hAnsi="Times New Roman" w:cs="Times New Roman"/>
          <w:color w:val="000000"/>
          <w:sz w:val="28"/>
          <w:szCs w:val="28"/>
        </w:rPr>
        <w:t xml:space="preserve"> классов </w:t>
      </w:r>
    </w:p>
    <w:p w14:paraId="161B8B06" w14:textId="77777777" w:rsidR="00B51330" w:rsidRDefault="00B51330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242A87C" w14:textId="77777777" w:rsidR="00941AE9" w:rsidRDefault="00941AE9">
      <w:pPr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1" w:name="_Toc101183982"/>
      <w:r>
        <w:rPr>
          <w:rFonts w:ascii="Times New Roman" w:eastAsia="Arial Unicode MS" w:hAnsi="Times New Roman" w:cs="Times New Roman"/>
          <w:kern w:val="1"/>
          <w:sz w:val="28"/>
          <w:szCs w:val="28"/>
        </w:rPr>
        <w:br w:type="page"/>
      </w:r>
    </w:p>
    <w:p w14:paraId="59B7DE13" w14:textId="77777777" w:rsidR="00B51330" w:rsidRPr="00CF1FEC" w:rsidRDefault="00B51330" w:rsidP="00CD4B2B">
      <w:pPr>
        <w:pStyle w:val="1"/>
        <w:rPr>
          <w:rFonts w:cs="Times New Roman"/>
          <w:szCs w:val="28"/>
          <w:lang w:eastAsia="ru-RU"/>
        </w:rPr>
      </w:pPr>
      <w:r w:rsidRPr="00CF1FEC">
        <w:lastRenderedPageBreak/>
        <w:t>ПОЯСНИТЕЛЬНАЯ ЗАПИСКА</w:t>
      </w:r>
      <w:bookmarkEnd w:id="0"/>
      <w:bookmarkEnd w:id="1"/>
    </w:p>
    <w:p w14:paraId="7DCF5D15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14:paraId="1732FB32" w14:textId="0849F9CD" w:rsidR="00B51330" w:rsidRPr="00B51330" w:rsidRDefault="00941AE9" w:rsidP="00B5133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абочая программа по изобразительному искусству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</w:t>
      </w:r>
      <w:r w:rsidR="004C5D0D">
        <w:rPr>
          <w:rFonts w:ascii="Times New Roman" w:eastAsia="Arial Unicode MS" w:hAnsi="Times New Roman" w:cs="Times New Roman"/>
          <w:kern w:val="1"/>
          <w:sz w:val="28"/>
          <w:szCs w:val="28"/>
        </w:rPr>
        <w:t>я России от 31.05.2021 г. № 287)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EA4E6B" w:rsidRPr="00EA4E6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основного общего образования по предмету «Изобразительное искусство», а также на основе планируемых результатов духовно-нравственного развития, воспитания и социализации обучающихся, представленных в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1455D7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рабочей </w:t>
      </w:r>
      <w:r w:rsidR="00B51330" w:rsidRPr="00B51330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программе воспитания.</w:t>
      </w:r>
    </w:p>
    <w:p w14:paraId="19DB7DB7" w14:textId="77777777" w:rsidR="00B51330" w:rsidRPr="00CD4B2B" w:rsidRDefault="00B51330" w:rsidP="00CD4B2B">
      <w:pPr>
        <w:pStyle w:val="3"/>
      </w:pPr>
      <w:bookmarkStart w:id="2" w:name="_Toc85367030"/>
      <w:bookmarkStart w:id="3" w:name="_Toc101183983"/>
      <w:r w:rsidRPr="00CD4B2B">
        <w:t>Общая характеристика учебного предмета «Изобразительное искусство»</w:t>
      </w:r>
      <w:bookmarkEnd w:id="2"/>
      <w:bookmarkEnd w:id="3"/>
    </w:p>
    <w:p w14:paraId="14729313" w14:textId="7487946B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Основное содержание учебного предмета «Изобразительное искусство», в рамках адаптированной основной образовательной программы основного общего образования обучающихся с ЗПР, направлено на </w:t>
      </w:r>
      <w:r w:rsidR="001455D7" w:rsidRPr="001455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A80FF38" w14:textId="1055B1F4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образования по предмету предусматривает два вида деятельности обучающихся: восприятие произведений искусства и собственную художественно-творческую деятельность. При этом учитывается собственный эмоциональный опыт общения обучающегося с произведениями искусства, что позволяет вывести на передний план деятельностное освоение изобразительного искусства.</w:t>
      </w:r>
    </w:p>
    <w:p w14:paraId="11CBCD7B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Художественная деятельность обучающихся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 Наряду с основной формой организации учебного процесса – уроком – проводятся экскурсии в музеи; используются видеоматериалы о художественных музеях и картинных галереях.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</w:p>
    <w:p w14:paraId="7D12371A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ED8D0B0" w14:textId="77777777" w:rsidR="00B51330" w:rsidRPr="00CD4B2B" w:rsidRDefault="00B51330" w:rsidP="00CD4B2B">
      <w:pPr>
        <w:pStyle w:val="3"/>
      </w:pPr>
      <w:bookmarkStart w:id="4" w:name="_Toc85367031"/>
      <w:bookmarkStart w:id="5" w:name="_Toc101183984"/>
      <w:r w:rsidRPr="00CD4B2B">
        <w:lastRenderedPageBreak/>
        <w:t>Цели и задачи изучения учебного предмета «Изобразительное искусство»</w:t>
      </w:r>
      <w:bookmarkEnd w:id="4"/>
      <w:bookmarkEnd w:id="5"/>
      <w:r w:rsidRPr="00CD4B2B">
        <w:t xml:space="preserve">  </w:t>
      </w:r>
    </w:p>
    <w:p w14:paraId="1ECACDAD" w14:textId="77777777" w:rsidR="00B51330" w:rsidRPr="00B51330" w:rsidRDefault="00B51330" w:rsidP="00B5133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цели и задачи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учебного предмета «Изобразительное искусство» представлены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 по предмету «Изобразительное искусство».</w:t>
      </w:r>
    </w:p>
    <w:p w14:paraId="6541223D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психического развития обучающихся с ЗПР обусловливают дополнительные коррекционные цели и задачи учебного предмета «Изобразительное искусство», направленные на социально-эмоциональное развитие,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14:paraId="0ECB6770" w14:textId="1581879F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Цель:</w:t>
      </w: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1455D7" w:rsidRPr="00404B0E">
        <w:rPr>
          <w:rFonts w:ascii="Times New Roman" w:eastAsia="Calibri" w:hAnsi="Times New Roman" w:cs="Times New Roman"/>
          <w:sz w:val="28"/>
          <w:szCs w:val="28"/>
        </w:rPr>
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2C4BEF08" w14:textId="77777777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Задачи:</w:t>
      </w:r>
    </w:p>
    <w:p w14:paraId="34D99491" w14:textId="65DA783E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освоение художественной культуры как формы выражения в пространственных формах духовных ценностей,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базовых 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месте и значении художественной деятельности в жизни общества;</w:t>
      </w:r>
    </w:p>
    <w:p w14:paraId="1A254FD3" w14:textId="27812489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представлений об отечественной и мировой художественной культуре во всём многообразии её видов;</w:t>
      </w:r>
    </w:p>
    <w:p w14:paraId="247420A1" w14:textId="71F0A6D1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</w:t>
      </w:r>
      <w:r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с ЗПР базовых</w:t>
      </w: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навыков эстетического видения и преобразования мира;</w:t>
      </w:r>
    </w:p>
    <w:p w14:paraId="16148533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10D17A9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5E51860F" w14:textId="057F4A4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наблюдательности, мышления и воображения;</w:t>
      </w:r>
    </w:p>
    <w:p w14:paraId="7890DB37" w14:textId="77777777" w:rsidR="00D039DD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воспитание уважения и любви к цивилизационному наследию России через освоение отечественной художественной культуры;</w:t>
      </w:r>
    </w:p>
    <w:p w14:paraId="0F3DFC21" w14:textId="7F51403C" w:rsidR="00B51330" w:rsidRPr="00D039DD" w:rsidRDefault="00D039DD" w:rsidP="00D039DD">
      <w:pPr>
        <w:pStyle w:val="a7"/>
        <w:numPr>
          <w:ilvl w:val="0"/>
          <w:numId w:val="28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039DD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потребности в общении с произведениями изобразительного искусства, формирование отношения к традициям художественной культуры как смысловой, эстетической и личностно значимой ценности.</w:t>
      </w:r>
    </w:p>
    <w:p w14:paraId="57FE3A9B" w14:textId="77777777" w:rsidR="00B51330" w:rsidRPr="00CD4B2B" w:rsidRDefault="00B51330" w:rsidP="00CD4B2B">
      <w:pPr>
        <w:pStyle w:val="3"/>
      </w:pPr>
      <w:bookmarkStart w:id="6" w:name="_Toc85367032"/>
      <w:bookmarkStart w:id="7" w:name="_Toc101183985"/>
      <w:r w:rsidRPr="00CD4B2B">
        <w:lastRenderedPageBreak/>
        <w:t>Особенности отбора и адаптации учебного материала по изобразительному искусству</w:t>
      </w:r>
      <w:bookmarkEnd w:id="6"/>
      <w:bookmarkEnd w:id="7"/>
    </w:p>
    <w:p w14:paraId="4F1B2420" w14:textId="77777777" w:rsidR="00B51330" w:rsidRPr="00B51330" w:rsidRDefault="00B51330" w:rsidP="00B513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Содержание по предмету «Изобразительное искусство» рассчитано на обучающихся с ЗПР 5–7-х классов и адаптировано для обучения данной категории обучающихся с учетом особенностей их психофизического развития, индивидуальных возможностей и особых образовательных потребностей. В этом возрасте у обучающихся с ЗПР продолжают наблюдаться некоторые особенности в развитии двигательной сферы, нарушения произвольной регуляции движений, недостаточная четкость и координированность непроизвольных движений, трудности переключения и автоматизации. Это приводит к затруднениям при выполнении практических работ, в связи с чем педагогу необходимо снижать требования при оценивании качества выполнения самостоятельных работ, предлагать ученикам больше времени на выполнение практической работы. Познавательная деятельность характеризуется сниженным уровнем активности и замедлением переработки информации, обеднен и узок кругозор представлений об окружающем мире и явлениях. Поэтому при отборе произведений искусства, с которыми знакомятся ученики с ЗПР, следует отдавать предпочтение предметам и явлениям из их повседневного окружения, избегать непонятных абстрактных изображений, опираться на личный опыт ученика.</w:t>
      </w:r>
      <w:r w:rsidRPr="00B51330">
        <w:rPr>
          <w:rFonts w:ascii="Times New Roman" w:eastAsiaTheme="minorEastAsia" w:hAnsi="Times New Roman" w:cs="Times New Roman"/>
          <w:sz w:val="28"/>
          <w:lang w:eastAsia="ru-RU"/>
        </w:rPr>
        <w:t xml:space="preserve"> </w:t>
      </w:r>
      <w:r w:rsidRPr="00B51330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Важно сокращать объем теоретических сведений; включать отдельные темы или целые разделы в материалы для обзорного, ознакомительного или факультативного изучения. </w:t>
      </w:r>
    </w:p>
    <w:p w14:paraId="56A106C2" w14:textId="77777777" w:rsidR="00B51330" w:rsidRPr="00B51330" w:rsidRDefault="00B51330" w:rsidP="00D039DD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8" w:name="_Toc85367034"/>
    </w:p>
    <w:p w14:paraId="7A8D1FB5" w14:textId="77777777" w:rsidR="00B51330" w:rsidRPr="00CD4B2B" w:rsidRDefault="00B51330" w:rsidP="00CD4B2B">
      <w:pPr>
        <w:pStyle w:val="3"/>
      </w:pPr>
      <w:bookmarkStart w:id="9" w:name="_Toc101183987"/>
      <w:r w:rsidRPr="00CD4B2B">
        <w:t>Место учебного предмета «Изобразительное искусство» в учебном плане</w:t>
      </w:r>
      <w:bookmarkEnd w:id="8"/>
      <w:bookmarkEnd w:id="9"/>
    </w:p>
    <w:p w14:paraId="1F30C7F0" w14:textId="77777777" w:rsidR="00D039DD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«Искусство». Содержание учебного предмета «Изобразительное искусство», представленное в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программе основного общего образования, </w:t>
      </w:r>
      <w:r w:rsidR="00887A3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образовательной программе основного общего образования </w:t>
      </w:r>
      <w:r w:rsidR="00F52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с задержкой психического развития.</w:t>
      </w:r>
      <w:r w:rsidRPr="00B51330">
        <w:rPr>
          <w:rFonts w:ascii="SchoolBookSanPin Cyr" w:eastAsiaTheme="minorEastAsia" w:hAnsi="SchoolBookSanPin Cyr" w:cs="SchoolBookSanPin Cyr"/>
          <w:sz w:val="28"/>
          <w:lang w:eastAsia="ru-RU"/>
        </w:rPr>
        <w:t xml:space="preserve">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предмета «Изобразительное искусство» структурировано как система тематических модулей. Три модуля входят в учебный план 5–7 классов программы основного общего образования в объёме 10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учебных час</w:t>
      </w:r>
      <w:r w:rsid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менее 1 учебного часа в неделю. </w:t>
      </w:r>
    </w:p>
    <w:p w14:paraId="5DA8EADE" w14:textId="3C86ECA2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1 «Декоративно-прикладное и народное искусство» (5 класс)</w:t>
      </w:r>
    </w:p>
    <w:p w14:paraId="34474128" w14:textId="77777777" w:rsidR="00D039DD" w:rsidRP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2 «Живопись, графика, скульптура» (6 класс)</w:t>
      </w:r>
    </w:p>
    <w:p w14:paraId="2DF21E73" w14:textId="77777777" w:rsidR="00D039DD" w:rsidRDefault="00D039DD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9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№ 3 «Архитектура и дизайн» (7 класс)</w:t>
      </w:r>
    </w:p>
    <w:p w14:paraId="13065DCA" w14:textId="62D8B058" w:rsidR="00B51330" w:rsidRPr="00B51330" w:rsidRDefault="00B51330" w:rsidP="00D039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модуль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 с ЗПР.</w:t>
      </w:r>
    </w:p>
    <w:p w14:paraId="3786C854" w14:textId="77777777" w:rsidR="00B51330" w:rsidRPr="00CD4B2B" w:rsidRDefault="00B51330" w:rsidP="00CD4B2B">
      <w:pPr>
        <w:pStyle w:val="1"/>
      </w:pPr>
      <w:bookmarkStart w:id="10" w:name="_Toc85367035"/>
      <w:bookmarkStart w:id="11" w:name="_Toc101183988"/>
      <w:r w:rsidRPr="00CD4B2B">
        <w:lastRenderedPageBreak/>
        <w:t>СОДЕРЖАНИЕ УЧЕБНОГО ПРЕДМЕТА «ИЗОБРАЗИТЕЛЬНОЕ ИСКУССТВО»</w:t>
      </w:r>
      <w:bookmarkEnd w:id="10"/>
      <w:bookmarkEnd w:id="11"/>
    </w:p>
    <w:p w14:paraId="36DC2F30" w14:textId="77777777" w:rsid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8"/>
          <w:szCs w:val="28"/>
        </w:rPr>
      </w:pPr>
    </w:p>
    <w:p w14:paraId="48BFFF67" w14:textId="19EF2580" w:rsidR="00B51330" w:rsidRPr="00D039DD" w:rsidRDefault="00D039DD" w:rsidP="00D039DD">
      <w:pPr>
        <w:widowControl w:val="0"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Содержание обучения в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D039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классе.</w:t>
      </w:r>
    </w:p>
    <w:p w14:paraId="08B5F7CD" w14:textId="77777777" w:rsidR="00B51330" w:rsidRPr="000A4032" w:rsidRDefault="00B51330" w:rsidP="000A4032">
      <w:pPr>
        <w:pStyle w:val="3"/>
      </w:pPr>
      <w:bookmarkStart w:id="12" w:name="_Toc101183989"/>
      <w:r w:rsidRPr="000A4032">
        <w:t>Модуль № 1 «Декоративно-прикладное и народное искусство»</w:t>
      </w:r>
      <w:bookmarkEnd w:id="12"/>
    </w:p>
    <w:p w14:paraId="47F01DB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Общие сведения о декоративно-прикладном искусстве</w:t>
      </w:r>
    </w:p>
    <w:p w14:paraId="61B179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Декоративно-прикладное искусство и его виды.</w:t>
      </w:r>
    </w:p>
    <w:p w14:paraId="709CA81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Декоративно-прикладное искусство и предметная среда жизни людей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vertAlign w:val="superscript"/>
          <w:lang w:eastAsia="ru-RU"/>
        </w:rPr>
        <w:footnoteReference w:id="1"/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</w:t>
      </w:r>
    </w:p>
    <w:p w14:paraId="44EA4D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Древние корни народного искусства</w:t>
      </w:r>
    </w:p>
    <w:p w14:paraId="6BA865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Истоки образного языка декоративно-прикладного искусства.</w:t>
      </w:r>
    </w:p>
    <w:p w14:paraId="365532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образы народного (крестьянского) прикладного искусства.</w:t>
      </w:r>
    </w:p>
    <w:p w14:paraId="7D795C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народного искусства с природой, бытом, трудом, верованиями и эпосом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3EC97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1669B9A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Образно-символический язык народного прикладного искусства.</w:t>
      </w:r>
    </w:p>
    <w:p w14:paraId="7103657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Знаки-символы традиционного крестьянского прикладного искусства.</w:t>
      </w:r>
    </w:p>
    <w:p w14:paraId="2A59BDB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4FCEC8D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Убранство русской избы</w:t>
      </w:r>
    </w:p>
    <w:p w14:paraId="4AFC2AB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Конструкция избы,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красоты и пользы – функционального и символического – в её постройке и украшении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6FF67F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4F43BB5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 – эскизов орнаментального декора крестьянского дома.</w:t>
      </w:r>
    </w:p>
    <w:p w14:paraId="74766E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Устройство внутреннего пространства крестьянского дома. Декоративные элементы жилой среды.</w:t>
      </w:r>
    </w:p>
    <w:p w14:paraId="7E799D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1AA0283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0D3479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Народный праздничный костюм</w:t>
      </w:r>
    </w:p>
    <w:p w14:paraId="3122956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Образный строй народного праздничного костюма – женского и мужского.</w:t>
      </w:r>
    </w:p>
    <w:p w14:paraId="16CA45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Традиционная конструкция русского женского костюма – северорусский (сарафан) и южнорусский (понёва) варианты.</w:t>
      </w:r>
    </w:p>
    <w:p w14:paraId="68CF378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Разнообразие форм и украшений народного праздничного костюма для различных регионов страны.</w:t>
      </w:r>
    </w:p>
    <w:p w14:paraId="70925EB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3A481A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7B36047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праздники и праздничные обряды как синтез всех видов народного творчества.</w:t>
      </w:r>
    </w:p>
    <w:p w14:paraId="625570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2B910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Народные художественные промыслы</w:t>
      </w:r>
    </w:p>
    <w:p w14:paraId="10B3F2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627C5A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видов традиционных ремёсел и происхождение художественных промыслов народов России.</w:t>
      </w:r>
    </w:p>
    <w:p w14:paraId="57A2114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14:paraId="7F7D6C3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09AD66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 эскиза игрушки по мотивам избранного промысла.</w:t>
      </w:r>
    </w:p>
    <w:p w14:paraId="5C38913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дереву. Хохлома. Краткие сведения по истории хохломского промысла. Травный узор, «травка» — основной мотив хохломского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Связь с природой. Единство формы и декора в произведениях промысла.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Последовательность выполнения травного орнамента.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Праздничность изделий «золотой хохломы».</w:t>
      </w:r>
    </w:p>
    <w:p w14:paraId="012807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Городецкая роспись по дереву. Краткие сведения по истории. Традиционные образы городецкой росписи предметов быта. Птица и конь —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77BD6A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Посуда из глины. Искусство Гжели.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Гжельская керамика и фарфор: единство скульптурной формы и кобальтового декора.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Природные мотивы росписи посуды. Приёмы мазка, тональный контраст, сочетание пятна и линии.</w:t>
      </w:r>
    </w:p>
    <w:p w14:paraId="38AA80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Роспись по металлу. Жостово. Краткие сведения по истории промысла.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Разнообразие форм подносов, цветового и композиционного решения росписей.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Приёмы свободной кистевой импровизации в живописи цветочных букетов.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Эффект освещённости и объёмности изображения.</w:t>
      </w:r>
    </w:p>
    <w:p w14:paraId="0001F45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Древние традиции художественной обработки металла в разных регионах страны. Разнообразие назначения предметов и художественно-технических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приёмов работы с металлом.</w:t>
      </w:r>
    </w:p>
    <w:p w14:paraId="66066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Искусство лаковой живописи: Палех, Федоскино, Холуй, Мстёра – роспись шкатулок, ларчиков, табакерок из папье-маше. Происхождение искусства лаковой миниатюры в России. Особенности стиля каждой школы</w:t>
      </w:r>
      <w:r w:rsidRPr="00B51330">
        <w:rPr>
          <w:rFonts w:ascii="Times New Roman" w:eastAsiaTheme="minorEastAsia" w:hAnsi="Times New Roman" w:cs="Times New Roman"/>
          <w:i/>
          <w:iCs/>
          <w:spacing w:val="-4"/>
          <w:sz w:val="28"/>
          <w:szCs w:val="28"/>
          <w:lang w:eastAsia="ru-RU"/>
        </w:rPr>
        <w:t>. Роль искусства лаковой миниатюры в сохранении и развитии традиций отечественной культуры.</w:t>
      </w:r>
    </w:p>
    <w:p w14:paraId="1F867A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Мир сказок и легенд, примет и оберегов в творчестве мастеров художественных промыслов.</w:t>
      </w:r>
    </w:p>
    <w:p w14:paraId="050477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изделиях народных промыслов многообразия исторических, духовных и культурных традиций.</w:t>
      </w:r>
    </w:p>
    <w:p w14:paraId="1773ABD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Народные художественные ремёсла и промыслы – материальные и духовные ценности, неотъемлемая часть культурного наследия России.</w:t>
      </w:r>
    </w:p>
    <w:p w14:paraId="4B951B5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культуре разных эпох и народов</w:t>
      </w:r>
    </w:p>
    <w:p w14:paraId="3245F10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декоративно-прикладного искусства в культуре древних цивилизаций.</w:t>
      </w:r>
    </w:p>
    <w:p w14:paraId="403D7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12393A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38892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14:paraId="017C80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Украшение жизненного пространства: построений, интерьеров, предметов быта – в культуре разных эпох.</w:t>
      </w:r>
    </w:p>
    <w:p w14:paraId="205653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textAlignment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Декоративно-прикладное искусство в жизни современного человека</w:t>
      </w:r>
    </w:p>
    <w:p w14:paraId="2ABBC6B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0C39FB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Символический знак в современной жизни: эмблема, логотип, указующий или декоративный знак.</w:t>
      </w:r>
    </w:p>
    <w:p w14:paraId="6BD396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Государственная символика и традиции геральдики.</w:t>
      </w:r>
    </w:p>
    <w:p w14:paraId="2F311D8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Декоративные украшения предметов нашего быта и одежды.</w:t>
      </w:r>
    </w:p>
    <w:p w14:paraId="0A467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украшений в проявлении образа человека, его характера, самопонимания, установок и намерений.</w:t>
      </w:r>
    </w:p>
    <w:p w14:paraId="4C5E3B3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на улицах и декор помещений.</w:t>
      </w:r>
    </w:p>
    <w:p w14:paraId="5613C18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Декор праздничный и повседневный.</w:t>
      </w:r>
    </w:p>
    <w:p w14:paraId="4EF3D8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Праздничное оформление школы.</w:t>
      </w:r>
    </w:p>
    <w:p w14:paraId="7BD0B68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E818080" w14:textId="77777777" w:rsidR="00D039DD" w:rsidRDefault="00D039DD" w:rsidP="000A4032">
      <w:pPr>
        <w:pStyle w:val="3"/>
        <w:rPr>
          <w:rFonts w:eastAsia="Calibri" w:cs="Times New Roman"/>
          <w:szCs w:val="28"/>
        </w:rPr>
      </w:pPr>
      <w:bookmarkStart w:id="13" w:name="_Toc101183990"/>
      <w:r w:rsidRPr="00404B0E">
        <w:rPr>
          <w:rFonts w:eastAsia="Calibri" w:cs="Times New Roman"/>
          <w:szCs w:val="28"/>
        </w:rPr>
        <w:t>Содержание обучения в 6 классе.</w:t>
      </w:r>
    </w:p>
    <w:p w14:paraId="10F7C153" w14:textId="3242FA1A" w:rsidR="00B51330" w:rsidRPr="000A4032" w:rsidRDefault="00B51330" w:rsidP="000A4032">
      <w:pPr>
        <w:pStyle w:val="3"/>
      </w:pPr>
      <w:r w:rsidRPr="000A4032">
        <w:t>Модуль № 2 «Живопись, графика, скульптура»</w:t>
      </w:r>
      <w:bookmarkEnd w:id="13"/>
    </w:p>
    <w:p w14:paraId="0BC043E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Общие сведения о видах искусства</w:t>
      </w:r>
    </w:p>
    <w:p w14:paraId="69FAAC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Пространственные и временные виды искусства.</w:t>
      </w:r>
    </w:p>
    <w:p w14:paraId="50B75B7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253D0FA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Основные виды живописи, графики и скульптуры.</w:t>
      </w:r>
    </w:p>
    <w:p w14:paraId="328EDD6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Художник и зритель: зрительские умения, знания и творчество зрителя.</w:t>
      </w:r>
    </w:p>
    <w:p w14:paraId="2DCF85F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Язык изобразительного искусства и его выразительные средства</w:t>
      </w:r>
    </w:p>
    <w:p w14:paraId="0D522EC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Живописные, графические и скульптурные художественные материалы, их особые свойства.</w:t>
      </w:r>
    </w:p>
    <w:p w14:paraId="24D8E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Рисунок – основа изобразительного искусства и мастерства художника.</w:t>
      </w:r>
    </w:p>
    <w:p w14:paraId="2F6BC0C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рисунка: зарисовка, набросок, учебный рисунок и творческий рисунок.</w:t>
      </w:r>
    </w:p>
    <w:p w14:paraId="53CFA03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Навыки размещения рисунка в листе, выбор формата.</w:t>
      </w:r>
    </w:p>
    <w:p w14:paraId="5F41EC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Начальные умения рисунка с натуры. Зарисовки простых предметов.</w:t>
      </w:r>
    </w:p>
    <w:p w14:paraId="7F0D07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Линейные графические рисунки и наброски.</w:t>
      </w:r>
    </w:p>
    <w:p w14:paraId="31E8A5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Тон и тональные отношения: тёмное — светлое.</w:t>
      </w:r>
    </w:p>
    <w:p w14:paraId="4515F5F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Ритм и ритмическая организация плоскости листа.</w:t>
      </w:r>
    </w:p>
    <w:p w14:paraId="768A8C5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C364C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A2D500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Виды скульптуры и характер материала в скульптуре. Скуль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птурные памятники, парковая скульптура, камерная скульптура.</w:t>
      </w:r>
    </w:p>
    <w:p w14:paraId="07640A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Статика и движение в скульптуре. Круглая скульптура. Произведения мелкой пластики. Виды рельефа.</w:t>
      </w:r>
    </w:p>
    <w:p w14:paraId="23F51C7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Жанры изобразительного искусства</w:t>
      </w:r>
    </w:p>
    <w:p w14:paraId="0D529E6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3593E2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Предмет изображения, сюжет и содержание произведения изобразительного искусства.</w:t>
      </w:r>
    </w:p>
    <w:p w14:paraId="055430F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Натюрморт</w:t>
      </w:r>
    </w:p>
    <w:p w14:paraId="09E7539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0A7DA15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Основы графической грамоты: правила объёмного изображения предметов на плоскости.</w:t>
      </w:r>
    </w:p>
    <w:p w14:paraId="10A455C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0B7ADFA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Изображение окружности в перспективе.</w:t>
      </w:r>
    </w:p>
    <w:p w14:paraId="03E3AE6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Рисование геометрических тел на основе правил линейной перспективы.</w:t>
      </w:r>
    </w:p>
    <w:p w14:paraId="50A6E5A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Сложная пространственная форма и выявление её конструкции.</w:t>
      </w:r>
    </w:p>
    <w:p w14:paraId="2DC647D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Рисунок сложной формы предмета как соотношение простых геометрических фигур.</w:t>
      </w:r>
    </w:p>
    <w:p w14:paraId="2ABFA2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Линейный рисунок конструкции из нескольких геометрических тел.</w:t>
      </w:r>
    </w:p>
    <w:p w14:paraId="14BF8D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1393CB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Рисунок натюрморта графическими материалами с натуры или по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представлению.</w:t>
      </w:r>
    </w:p>
    <w:p w14:paraId="27DF823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9328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Живописное изображение натюрморта. Цвет в натюрмортах европейских и отечественных живописцев.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создания живописного натюрморта.</w:t>
      </w:r>
    </w:p>
    <w:p w14:paraId="5C925DB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Портрет</w:t>
      </w:r>
    </w:p>
    <w:p w14:paraId="7621929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Портрет как образ определённого реального человека. Изображение портрета человека в искусстве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Выражение в портретном изображении характера человека и мировоззренческих идеалов эпохи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10085C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портретисты в европейском искусстве.</w:t>
      </w:r>
    </w:p>
    <w:p w14:paraId="0C196A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4612D67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Парадный и камерный портрет в живописи.</w:t>
      </w:r>
    </w:p>
    <w:p w14:paraId="5BBA86A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развития жанра портрета в искусстве ХХ в.—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br/>
        <w:t>отечественном и европейском.</w:t>
      </w:r>
    </w:p>
    <w:p w14:paraId="1DCCC11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14:paraId="53182B9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14:paraId="614D9F2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Графический портретный рисунок с натуры или по памяти.</w:t>
      </w:r>
    </w:p>
    <w:p w14:paraId="79DF0D0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освещения головы при создании портретного образа. Свет и тень в изображении головы человека.</w:t>
      </w:r>
    </w:p>
    <w:p w14:paraId="7D02D2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Портрет в скульптуре.</w:t>
      </w:r>
    </w:p>
    <w:p w14:paraId="7061C5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14:paraId="71DCFB0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свойств художественных материалов в создании скульптурного портрета.</w:t>
      </w:r>
    </w:p>
    <w:p w14:paraId="4596A2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3EF3E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работы над созданием живописного портрета.</w:t>
      </w:r>
    </w:p>
    <w:p w14:paraId="2E1687C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Пейзаж</w:t>
      </w:r>
    </w:p>
    <w:p w14:paraId="3162EA9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3ACE061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построения линейной перспективы в изображении пространства.</w:t>
      </w:r>
    </w:p>
    <w:p w14:paraId="0CCC37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116915B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Особенности изображения разных состояний природы и её освещения. Романтический пейзаж. Морские пейзажи И. Айвазовского.</w:t>
      </w:r>
    </w:p>
    <w:p w14:paraId="0772CA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Особенности изображения природы в творчестве импрессионистов и постимпрессионистов. Представления о пленэрной </w:t>
      </w:r>
      <w:r w:rsidRPr="00B51330">
        <w:rPr>
          <w:rFonts w:ascii="Times New Roman" w:eastAsiaTheme="minorEastAsia" w:hAnsi="Times New Roman" w:cs="Times New Roman"/>
          <w:i/>
          <w:iCs/>
          <w:spacing w:val="-2"/>
          <w:sz w:val="28"/>
          <w:szCs w:val="28"/>
          <w:lang w:eastAsia="ru-RU"/>
        </w:rPr>
        <w:t>живописи и колористической изменчивости состояний природы.</w:t>
      </w:r>
    </w:p>
    <w:p w14:paraId="59BFF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Живописное изображение различных состояний природы.</w:t>
      </w:r>
    </w:p>
    <w:p w14:paraId="34BC64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Пейзаж в истории русской живописи и его значение в отечественной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lastRenderedPageBreak/>
        <w:t>культуре. История становления картины Родины в развитии отечественной пейзажной живописи XIX в.</w:t>
      </w:r>
    </w:p>
    <w:p w14:paraId="3A77A12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Становление образа родной природы в произведениях А. Венецианова и его учеников: А. Саврасова, И. Шишкина. Пейзажная живопись И. Левитана и её значение для русской культуры.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образа отечественного пейзажа в развитии чувства Родины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A6D0C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Творческий опыт в создании композиционного живописного пейзажа своей Родины.</w:t>
      </w:r>
    </w:p>
    <w:p w14:paraId="648E66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Графический образ пейзажа в работах выдающихся мастеров.</w:t>
      </w:r>
    </w:p>
    <w:p w14:paraId="45FB83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Средства выразительности в графическом рисунке и многообразие графических техник.</w:t>
      </w:r>
    </w:p>
    <w:p w14:paraId="5CDE051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Графические зарисовки и графическая композиция на темы окружающей природы.</w:t>
      </w:r>
    </w:p>
    <w:p w14:paraId="4C775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14:paraId="19BE76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3ACD69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Опыт изображения городского пейзажа.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Наблюдательная перспектива и ритмическая организация плоскости изображения.</w:t>
      </w:r>
    </w:p>
    <w:p w14:paraId="7544D67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Бытовой жанр в изобразительном искусстве</w:t>
      </w:r>
    </w:p>
    <w:p w14:paraId="6CE487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Изображение труда и бытовой жизни людей в традициях искусства разных эпох.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Значение художественного изображения бытовой жизни людей в понимании истории человечества и современной жизни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163E2EF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Жанровая картина как обобщение жизненных впечатлений художника. Тема, сюжет, содержание в жанровой картине.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 нравственных и ценностных смыслов в жанровой картине и роль картины в их утверждении.</w:t>
      </w:r>
    </w:p>
    <w:p w14:paraId="6A9D6EC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Работа над сюжетной композицией.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34B0DF4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Исторический жанр в изобразительном искусстве</w:t>
      </w:r>
    </w:p>
    <w:p w14:paraId="0073809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14:paraId="6A18DEB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 др.</w:t>
      </w:r>
    </w:p>
    <w:p w14:paraId="572620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Историческая картина в русском искусстве XIX в. и её особое место в развитии отечественной культуры.</w:t>
      </w:r>
    </w:p>
    <w:p w14:paraId="6CBC8EE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Картина К. Брюллова «Последний день Помпеи», исторические картины в творчестве В. Сурикова и др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Исторический образ России в картинах ХХ в.</w:t>
      </w:r>
    </w:p>
    <w:p w14:paraId="18C221A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6A9214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Разработка эскизов композиции на историческую тему с опорой на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собранный материал по задуманному сюжету.</w:t>
      </w:r>
    </w:p>
    <w:p w14:paraId="012F36B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Библейские темы в изобразительном искусстве</w:t>
      </w:r>
    </w:p>
    <w:p w14:paraId="0B52E17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05A0B46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0134AE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Произведения на библейские темы Леонардо да Винчи, Рафаэля, Рембрандта, в скульптуре «Пьета» Микеланджело и др.</w:t>
      </w:r>
    </w:p>
    <w:p w14:paraId="5D2715A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Библейские темы в отечественных картинах XIX в. (А. Ива</w:t>
      </w:r>
      <w:r w:rsidRPr="00B51330">
        <w:rPr>
          <w:rFonts w:ascii="Times New Roman" w:eastAsiaTheme="minorEastAsia" w:hAnsi="Times New Roman" w:cs="Times New Roman"/>
          <w:spacing w:val="-4"/>
          <w:sz w:val="28"/>
          <w:szCs w:val="28"/>
          <w:lang w:eastAsia="ru-RU"/>
        </w:rPr>
        <w:t>нов. «Явление Христа народу», И. Крамской. «Христос в пустыне», Н. Ге. «Тайная вечеря», В. Поленов. «Христос и грешница»).</w:t>
      </w:r>
    </w:p>
    <w:p w14:paraId="3F7639D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Иконопись как великое проявление русской культуры. Язык изображения в иконе </w:t>
      </w:r>
      <w:r w:rsidR="00CF1FE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 религиозный и символический смысл.</w:t>
      </w:r>
    </w:p>
    <w:p w14:paraId="3595C11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Великие русские иконописцы: духовный свет икон Андрея Рублёва, Феофана Грека, Дионисия.</w:t>
      </w:r>
    </w:p>
    <w:p w14:paraId="4D1DCDA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Работа над эскизом сюжетной композиции.</w:t>
      </w:r>
    </w:p>
    <w:p w14:paraId="0B68276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14:paraId="35BCBE8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14:paraId="34A3C43F" w14:textId="35A9A3BB" w:rsidR="0024114A" w:rsidRDefault="0024114A" w:rsidP="000A4032">
      <w:pPr>
        <w:pStyle w:val="3"/>
        <w:rPr>
          <w:rFonts w:eastAsia="Calibri" w:cs="Times New Roman"/>
          <w:szCs w:val="28"/>
        </w:rPr>
      </w:pPr>
      <w:bookmarkStart w:id="14" w:name="_Toc101183991"/>
      <w:r w:rsidRPr="00404B0E">
        <w:rPr>
          <w:rFonts w:eastAsia="Calibri" w:cs="Times New Roman"/>
          <w:szCs w:val="28"/>
        </w:rPr>
        <w:t xml:space="preserve">Содержание обучения в </w:t>
      </w:r>
      <w:r>
        <w:rPr>
          <w:rFonts w:eastAsia="Calibri" w:cs="Times New Roman"/>
          <w:szCs w:val="28"/>
        </w:rPr>
        <w:t>7</w:t>
      </w:r>
      <w:r w:rsidRPr="00404B0E">
        <w:rPr>
          <w:rFonts w:eastAsia="Calibri" w:cs="Times New Roman"/>
          <w:szCs w:val="28"/>
        </w:rPr>
        <w:t xml:space="preserve"> классе.</w:t>
      </w:r>
    </w:p>
    <w:p w14:paraId="24E5797D" w14:textId="755E1049" w:rsidR="00B51330" w:rsidRPr="000A4032" w:rsidRDefault="00B51330" w:rsidP="000A4032">
      <w:pPr>
        <w:pStyle w:val="3"/>
      </w:pPr>
      <w:r w:rsidRPr="000A4032">
        <w:t>Модуль № 3 «Архитектура и дизайн»</w:t>
      </w:r>
      <w:bookmarkEnd w:id="14"/>
    </w:p>
    <w:p w14:paraId="1272785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Архитектура и дизайн – искусства художественной постройки – конструктивные искусства.</w:t>
      </w:r>
    </w:p>
    <w:p w14:paraId="4C7F89D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и архитектура как создатели «второй природы» – предметно-пространственной среды жизни людей.</w:t>
      </w:r>
    </w:p>
    <w:p w14:paraId="53D77D4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0CED0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7D4DDBC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архитектуры в понимании человеком своей идентичности.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Задачи сохранения культурного наследия и природного ландшафта.</w:t>
      </w:r>
    </w:p>
    <w:p w14:paraId="2EF47B9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Возникновение архитектуры и дизайна на разных этапах общественного развития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Единство функционального и художественного — целесообразности и красоты.</w:t>
      </w:r>
    </w:p>
    <w:p w14:paraId="743723A7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Графический дизайн</w:t>
      </w:r>
    </w:p>
    <w:p w14:paraId="025FB3E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2C8597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 композиции в графическом дизайне: пятно, линия, цвет, буква, текст и изображение.</w:t>
      </w:r>
    </w:p>
    <w:p w14:paraId="1C00004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471668C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Основные свойства композиции: целостность и соподчинённость элементов.</w:t>
      </w:r>
    </w:p>
    <w:p w14:paraId="41BE3F6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3A92691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1DD5A28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цвета в организации композиционного пространства.</w:t>
      </w:r>
    </w:p>
    <w:p w14:paraId="27C9818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14:paraId="787A88A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Шрифты и шрифтовая композиция в графическом дизайне.</w:t>
      </w:r>
    </w:p>
    <w:p w14:paraId="0FDA725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Форма буквы как изобразительно-смысловой символ.</w:t>
      </w:r>
    </w:p>
    <w:p w14:paraId="4A6192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Шрифт и содержание текста. Стилизация шрифта.</w:t>
      </w:r>
    </w:p>
    <w:p w14:paraId="1C5068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Типографика. Понимание типографской строки как элемента плоскостной композиции.</w:t>
      </w:r>
    </w:p>
    <w:p w14:paraId="53B55FE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и практических работ по теме «Буква — изобразительный элемент композиции».</w:t>
      </w:r>
    </w:p>
    <w:p w14:paraId="702D8AF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1E3A1D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Композиционные основы макетирования в графическом дизайне при соединении текста и изображения.</w:t>
      </w:r>
    </w:p>
    <w:p w14:paraId="367EE8C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3DB5A79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7CEAF84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5D43FDB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Макетирование объёмно-пространственных композиций</w:t>
      </w:r>
    </w:p>
    <w:p w14:paraId="1468E5E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Композиция плоскостная и пространственная. Композиционная организация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Прочтение плоскостной композиции как «чертежа» пространства.</w:t>
      </w:r>
    </w:p>
    <w:p w14:paraId="17482D3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Макетирование. Введение в макет понятия рельефа местности и способы его обозначения на макете.</w:t>
      </w:r>
    </w:p>
    <w:p w14:paraId="46FAE168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Взаимосвязь объектов в архитектурном макете.</w:t>
      </w:r>
    </w:p>
    <w:p w14:paraId="21A6317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Структура зданий различных архитектурных стилей и эпох: выявление простых объёмов, образующих целостную постройку.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Взаимное влияние объёмов и их сочетаний на образный характер постройки.</w:t>
      </w:r>
    </w:p>
    <w:p w14:paraId="7FC5790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55C0DB9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Роль эволюции строительных материалов и строительных технологий в </w:t>
      </w: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изменении архитектурных конструкций (перекрытия и опора – стоечно-балочная конструкция – архитектура сводов; каркасная каменная архитектура; металлический каркас, железобетон и язык современной архитектуры).</w:t>
      </w:r>
    </w:p>
    <w:p w14:paraId="62B5B00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6F2F243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Дизайн предмета как искусство и социальное проектирование. Анализ формы через выявление сочетающихся объёмов.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Красота — наиболее полное выявление функции предмета. Влияние развития технологий и материалов на изменение формы предмета.</w:t>
      </w:r>
    </w:p>
    <w:p w14:paraId="7E8DD8E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аналитических зарисовок форм бытовых предметов.</w:t>
      </w:r>
    </w:p>
    <w:p w14:paraId="22C6FE4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Творческое проектирование предметов быта с определением их функций и материала изготовления</w:t>
      </w:r>
    </w:p>
    <w:p w14:paraId="47165E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Цвет в архитектуре и дизайне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402624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Конструирование объектов дизайна или архитектурное макетирование с использованием цвета.</w:t>
      </w:r>
    </w:p>
    <w:p w14:paraId="1260AB9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Социальное значение дизайна и архитектуры как среды жизни человека</w:t>
      </w:r>
    </w:p>
    <w:p w14:paraId="21A49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 и стиль материальной культуры прошлого.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Смена стилей как отражение эволюции образа жизни, изменения мировоззрения людей и развития производственных возможностей.</w:t>
      </w:r>
    </w:p>
    <w:p w14:paraId="4395EED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69F7F30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6834818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415B0F2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Пути развития современной архитектуры и дизайна: город сегодня и завтра.</w:t>
      </w:r>
    </w:p>
    <w:p w14:paraId="5D60706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</w:t>
      </w:r>
    </w:p>
    <w:p w14:paraId="57C6071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630A38F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A377BF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Роль цвета в формировании пространства. Схема-планировка и реальность.</w:t>
      </w:r>
    </w:p>
    <w:p w14:paraId="5D9BD40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Современные поиски новой эстетики в градостроительстве.</w:t>
      </w:r>
    </w:p>
    <w:p w14:paraId="3E22D356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5912513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EC1EBE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08365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 пр.), киосков, информационных блоков, блоков локального озеленения и т. д.</w:t>
      </w:r>
    </w:p>
    <w:p w14:paraId="2BE9A4EA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</w:r>
    </w:p>
    <w:p w14:paraId="3D6875D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6B7E2C0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626BB7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966A59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Интерьеры общественных зданий (театр, кафе, вокзал, офис, школа).</w:t>
      </w:r>
    </w:p>
    <w:p w14:paraId="51EB187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315CD0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архитектурно-ландшафтного пространства.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Город в единстве с ландшафтно-парковой средой.</w:t>
      </w:r>
    </w:p>
    <w:p w14:paraId="3666F9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Традиции графического языка ландшафтных проектов.</w:t>
      </w:r>
    </w:p>
    <w:p w14:paraId="276F54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дизайн-проекта территории парка или приусадебного участка в виде схемы-чертежа.</w:t>
      </w:r>
    </w:p>
    <w:p w14:paraId="75152E1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489503B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Образ человека и индивидуальное проектирование</w:t>
      </w:r>
    </w:p>
    <w:p w14:paraId="17BD411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Образно-личностное проектирование в дизайне и архитектуре.</w:t>
      </w:r>
    </w:p>
    <w:p w14:paraId="52775B4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14:paraId="47F6CFD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Мода и культура как параметры создания собственного костюма или комплекта одежды.</w:t>
      </w:r>
    </w:p>
    <w:p w14:paraId="6291869C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03E5FE6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295D158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практических творческих эскизов по теме «Дизайн современной одежды».</w:t>
      </w:r>
    </w:p>
    <w:p w14:paraId="730E9ACD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1255995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78E97E64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51330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Дизайн и архитектура – средства организации среды жизни людей и строительства нового мира.</w:t>
      </w:r>
    </w:p>
    <w:p w14:paraId="30A2BAF7" w14:textId="77777777" w:rsidR="00B51330" w:rsidRPr="00B51330" w:rsidRDefault="00B51330" w:rsidP="00B51330">
      <w:pPr>
        <w:spacing w:after="0" w:line="240" w:lineRule="auto"/>
        <w:ind w:left="36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7E968" w14:textId="66489CF2" w:rsidR="00B51330" w:rsidRPr="0024114A" w:rsidRDefault="0024114A" w:rsidP="0024114A">
      <w:pPr>
        <w:tabs>
          <w:tab w:val="left" w:pos="996"/>
        </w:tabs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_Toc85367036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ab/>
      </w:r>
      <w:r w:rsidR="000A4032" w:rsidRPr="0024114A">
        <w:rPr>
          <w:rFonts w:ascii="Times New Roman" w:eastAsiaTheme="majorEastAsia" w:hAnsi="Times New Roman" w:cs="Times New Roman"/>
          <w:sz w:val="28"/>
          <w:szCs w:val="28"/>
          <w:lang w:eastAsia="ru-RU"/>
        </w:rPr>
        <w:br w:type="page"/>
      </w:r>
      <w:bookmarkStart w:id="16" w:name="_Toc101183993"/>
      <w:r w:rsidR="00B51330"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ПЛАНИРУЕМЫЕ РЕЗУЛЬТАТЫ ОСВОЕНИЯ УЧЕБНОГО ПРЕДМЕТА «ИЗОБРАЗИТЕЛЬНОЕ ИСКУССТВО» НА УРОВНЕ ОСНОВНОГО ОБЩЕГО ОБРАЗОВАНИЯ</w:t>
      </w:r>
      <w:bookmarkEnd w:id="15"/>
      <w:bookmarkEnd w:id="16"/>
    </w:p>
    <w:p w14:paraId="6481F3E0" w14:textId="77777777" w:rsidR="00B51330" w:rsidRPr="000A4032" w:rsidRDefault="00B51330" w:rsidP="00B51330">
      <w:pPr>
        <w:spacing w:after="0" w:line="240" w:lineRule="auto"/>
        <w:jc w:val="both"/>
        <w:rPr>
          <w:rFonts w:ascii="Times New Roman" w:eastAsiaTheme="majorEastAsia" w:hAnsi="Times New Roman" w:cstheme="majorBidi"/>
          <w:sz w:val="28"/>
          <w:szCs w:val="32"/>
        </w:rPr>
      </w:pPr>
    </w:p>
    <w:p w14:paraId="6875C1F3" w14:textId="31003492" w:rsidR="00B51330" w:rsidRPr="000A4032" w:rsidRDefault="00B51330" w:rsidP="000A4032">
      <w:pPr>
        <w:pStyle w:val="3"/>
      </w:pPr>
      <w:bookmarkStart w:id="17" w:name="_Toc85367037"/>
      <w:bookmarkStart w:id="18" w:name="_Toc101183994"/>
      <w:r w:rsidRPr="000A4032">
        <w:t>Личностные результаты</w:t>
      </w:r>
      <w:bookmarkEnd w:id="17"/>
      <w:bookmarkEnd w:id="18"/>
      <w:r w:rsidR="0024114A">
        <w:t>.</w:t>
      </w:r>
    </w:p>
    <w:p w14:paraId="3AA9DBE7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Личностные результаты освоения федеральной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602428E8" w14:textId="1F374836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призвана обеспечить достижение обучающимися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6642486F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Патриотическое воспитание.</w:t>
      </w:r>
    </w:p>
    <w:p w14:paraId="17E1C9B5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4C03D02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Гражданское воспитание.</w:t>
      </w:r>
    </w:p>
    <w:p w14:paraId="4954AF13" w14:textId="4567C74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0CD3601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Духовно-нравственное воспитание.</w:t>
      </w:r>
    </w:p>
    <w:p w14:paraId="6B9DB6DA" w14:textId="4A7B160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воспитание его эмоционально-образной, чувственной сферы. Развитие творческого потенциала способствует росту самосознания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1C7CB804" w14:textId="455B6250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Эстетическое воспитание: воспитание чувственной сферы обучающегося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77AC3DCD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Ценности познавательной деятельности.</w:t>
      </w:r>
    </w:p>
    <w:p w14:paraId="25CBE533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1A249598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Экологическое воспитание.</w:t>
      </w:r>
    </w:p>
    <w:p w14:paraId="088BA750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709E594A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Трудовое воспитание.</w:t>
      </w:r>
    </w:p>
    <w:p w14:paraId="05D452B0" w14:textId="69C8D5B1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Художественно-эстетическое развитие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обязательно должно осуществляться в процессе личной художественно-творческой работы с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D74E582" w14:textId="77777777" w:rsidR="0024114A" w:rsidRPr="0024114A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Воспитывающая предметно-эстетическая среда.</w:t>
      </w:r>
    </w:p>
    <w:p w14:paraId="0B68DA8E" w14:textId="09405486" w:rsidR="00B51330" w:rsidRPr="00B51330" w:rsidRDefault="0024114A" w:rsidP="0024114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художественно-эстетического воспитания обучающихся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имеет значение организация пространственной среды общеобразовательной организации. При этом обучающиеся должны быть активными участниками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ЗПР</w:t>
      </w:r>
      <w:r w:rsidRPr="00241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509522CC" w14:textId="77777777" w:rsidR="00B51330" w:rsidRPr="000A4032" w:rsidRDefault="00B51330" w:rsidP="000A4032">
      <w:pPr>
        <w:pStyle w:val="3"/>
      </w:pPr>
      <w:bookmarkStart w:id="19" w:name="_Toc85367038"/>
      <w:bookmarkStart w:id="20" w:name="_Toc101183995"/>
      <w:r w:rsidRPr="000A4032">
        <w:t>Метапредметные результаты</w:t>
      </w:r>
      <w:bookmarkEnd w:id="19"/>
      <w:bookmarkEnd w:id="20"/>
    </w:p>
    <w:p w14:paraId="0464C235" w14:textId="3BEA8A55" w:rsidR="00B51330" w:rsidRPr="00B51330" w:rsidRDefault="00B51330" w:rsidP="00B513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познавательными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</w:t>
      </w:r>
      <w:r w:rsidR="00A6704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14:paraId="4141802F" w14:textId="396FF265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02C71550" w14:textId="1AD039AE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сравнивать предметные и пространственные объекты по заданным основаниям;</w:t>
      </w:r>
    </w:p>
    <w:p w14:paraId="2A8960C0" w14:textId="2CCEB96C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форму предмета, конструкции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самостоятельно, по предложенному плану/схеме.</w:t>
      </w:r>
    </w:p>
    <w:p w14:paraId="7351728D" w14:textId="73B023A0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положение предметной формы в пространстве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043B4D4" w14:textId="01A8AF94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анализировать структуру предмета, конструкции, пространства, зрительного образа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750EB239" w14:textId="28CB38D8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 пропорциональное соотношение частей внутри целого и предметов между собой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7FB3069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C051FD3" w14:textId="757960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выявлять и характеризовать существенные признаки явлений художественной культуры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предложенному плану/схеме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0BA298F4" w14:textId="4909AF86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доступном уровне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613B193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ставить и использовать вопросы как исследовательский инструмент познания;</w:t>
      </w:r>
    </w:p>
    <w:p w14:paraId="3342E796" w14:textId="479699B1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вести исследовательскую работу по сбору информационного материала по установленной или выбранной теме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3A7DA0A3" w14:textId="28BB3D76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3B719E50" w14:textId="056973A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 w:rsid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работать с информацией как часть универсальных познавательных учебных действий:</w:t>
      </w:r>
    </w:p>
    <w:p w14:paraId="10D32D78" w14:textId="31B098DD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к учителю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084163C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электронные образовательные ресурсы;</w:t>
      </w:r>
    </w:p>
    <w:p w14:paraId="3655B3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работать с электронными учебными пособиями и учебниками;</w:t>
      </w:r>
    </w:p>
    <w:p w14:paraId="10DE5A58" w14:textId="5EE51958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выбирать, анализировать, обобщать и систематизировать информацию, представленную в произведениях искусства, в текстах, таблицах и схемах;</w:t>
      </w:r>
    </w:p>
    <w:p w14:paraId="3444A276" w14:textId="4FDECBE0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под руководством учителя</w:t>
      </w: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ABAA130" w14:textId="63942279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Овладение универсальными коммуникативными </w:t>
      </w:r>
      <w:r w:rsidR="00CE6461"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 xml:space="preserve">учебными </w:t>
      </w:r>
      <w:r w:rsidRPr="00B51330">
        <w:rPr>
          <w:rFonts w:ascii="Times New Roman" w:eastAsia="Times New Roman" w:hAnsi="Times New Roman" w:cs="Times New Roman"/>
          <w:b/>
          <w:i/>
          <w:kern w:val="28"/>
          <w:sz w:val="28"/>
          <w:szCs w:val="28"/>
        </w:rPr>
        <w:t>действиями:</w:t>
      </w:r>
    </w:p>
    <w:p w14:paraId="5DFD25FE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3A777CF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AC27AD" w14:textId="3B22048B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находить общее решение и разрешать конфликты на основе общих позиций и учёта интересов;</w:t>
      </w:r>
    </w:p>
    <w:p w14:paraId="197AEBC5" w14:textId="77777777" w:rsidR="00A67048" w:rsidRP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51E8B405" w14:textId="77777777" w:rsidR="00A67048" w:rsidRDefault="00A67048" w:rsidP="00A6704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70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8A58704" w14:textId="7164AC93" w:rsidR="00B51330" w:rsidRPr="00B51330" w:rsidRDefault="00B51330" w:rsidP="00A670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Овладение универсальными </w:t>
      </w:r>
      <w:r w:rsidR="00CE6461"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регулятивными </w:t>
      </w:r>
      <w:r w:rsidRPr="00B51330">
        <w:rPr>
          <w:rFonts w:ascii="Times New Roman" w:eastAsia="Times New Roman" w:hAnsi="Times New Roman" w:cs="Times New Roman"/>
          <w:b/>
          <w:i/>
          <w:sz w:val="28"/>
          <w:szCs w:val="28"/>
        </w:rPr>
        <w:t>учебными действиями:</w:t>
      </w:r>
    </w:p>
    <w:p w14:paraId="7E16CDA7" w14:textId="4FDA34AE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обучающегося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ЗПР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будут сформированы умения самоорганизации как часть универсальных регулятивных учебных действий:</w:t>
      </w:r>
    </w:p>
    <w:p w14:paraId="4BDC8005" w14:textId="77777777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65281F7F" w14:textId="01210264" w:rsidR="00CE6461" w:rsidRPr="00CE6461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планировать пути достижения поставленных целей, составлять алгоритм действий, выбирать наиболее эффективные способы решения учебных, 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познавательных, художественно-творческих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при необходимости обращаясь за помощью к учителю</w:t>
      </w: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4DCD21CE" w14:textId="4F4D499D" w:rsidR="00B51330" w:rsidRDefault="00CE6461" w:rsidP="00CE646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E646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01C9ED3" w14:textId="49A9313A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>будут сформированы умения самоконтроля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505EC46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7F4641A5" w14:textId="3986821E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владеть основами самоконтроля, самооценки на основе соответствующих целям критериев.</w:t>
      </w:r>
    </w:p>
    <w:p w14:paraId="3ADB0908" w14:textId="5C098129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У обучающегося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ЗПР 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будут сформированы умения эмоционального интеллекта как часть </w:t>
      </w:r>
      <w:r w:rsidRPr="00404B0E">
        <w:rPr>
          <w:rFonts w:ascii="Times New Roman" w:eastAsia="Calibri" w:hAnsi="Times New Roman" w:cs="Times New Roman"/>
          <w:bCs/>
          <w:sz w:val="28"/>
          <w:szCs w:val="28"/>
        </w:rPr>
        <w:t>универсальных регулятивных учебных действий</w:t>
      </w:r>
      <w:r w:rsidRPr="00404B0E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FF652CA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эмоциями, стремиться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к пониманию эмоций других;</w:t>
      </w:r>
    </w:p>
    <w:p w14:paraId="68EF894E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48736F2B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14:paraId="0F7CABCD" w14:textId="77777777" w:rsidR="00CE6461" w:rsidRPr="00404B0E" w:rsidRDefault="00CE6461" w:rsidP="00CE646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4B0E">
        <w:rPr>
          <w:rFonts w:ascii="Times New Roman" w:eastAsia="Calibri" w:hAnsi="Times New Roman" w:cs="Times New Roman"/>
          <w:sz w:val="28"/>
          <w:szCs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04B0E">
        <w:rPr>
          <w:rFonts w:ascii="Times New Roman" w:eastAsia="Calibri" w:hAnsi="Times New Roman" w:cs="Times New Roman"/>
          <w:sz w:val="28"/>
          <w:szCs w:val="28"/>
        </w:rPr>
        <w:t>и межвозрастном взаимодействии.</w:t>
      </w:r>
    </w:p>
    <w:p w14:paraId="2AB96BB3" w14:textId="77777777" w:rsidR="00CE6461" w:rsidRPr="00B51330" w:rsidRDefault="00CE6461" w:rsidP="00CE6461">
      <w:pPr>
        <w:spacing w:after="0" w:line="240" w:lineRule="auto"/>
        <w:ind w:left="425"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196B06E" w14:textId="77777777" w:rsidR="00B51330" w:rsidRPr="000A4032" w:rsidRDefault="00B51330" w:rsidP="000A4032">
      <w:pPr>
        <w:pStyle w:val="3"/>
      </w:pPr>
      <w:bookmarkStart w:id="21" w:name="_Toc85367039"/>
      <w:bookmarkStart w:id="22" w:name="_Toc101183996"/>
      <w:r w:rsidRPr="000A4032">
        <w:t>Предметные результаты</w:t>
      </w:r>
      <w:bookmarkEnd w:id="21"/>
      <w:bookmarkEnd w:id="22"/>
      <w:r w:rsidRPr="000A4032">
        <w:t xml:space="preserve">  </w:t>
      </w:r>
    </w:p>
    <w:p w14:paraId="1CFB4893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результаты, формируемые в ходе изучения предмета «Изобразительное искусство», сгруппированы по учебным модулям и должны о</w:t>
      </w:r>
      <w:r w:rsidR="006149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тражать сформированность умений:</w:t>
      </w:r>
    </w:p>
    <w:p w14:paraId="6F1BF65B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</w:pPr>
    </w:p>
    <w:p w14:paraId="319CD047" w14:textId="77777777" w:rsidR="00CE6461" w:rsidRPr="00CE6461" w:rsidRDefault="00CE6461" w:rsidP="00CE6461">
      <w:pPr>
        <w:pStyle w:val="4"/>
        <w:spacing w:line="240" w:lineRule="auto"/>
        <w:jc w:val="both"/>
        <w:rPr>
          <w:rFonts w:eastAsia="Times New Roman" w:cstheme="majorBidi"/>
          <w:b w:val="0"/>
          <w:bCs/>
        </w:rPr>
      </w:pPr>
      <w:bookmarkStart w:id="23" w:name="_Toc101183997"/>
      <w:r w:rsidRPr="00CE6461">
        <w:rPr>
          <w:rFonts w:eastAsia="Times New Roman" w:cstheme="majorBidi"/>
        </w:rPr>
        <w:t xml:space="preserve">К концу обучения в 5 классе </w:t>
      </w:r>
      <w:r w:rsidRPr="00CE6461">
        <w:rPr>
          <w:rFonts w:eastAsia="Times New Roman" w:cstheme="majorBidi"/>
          <w:b w:val="0"/>
          <w:bCs/>
        </w:rPr>
        <w:t xml:space="preserve">обучающийся получит следующие предметные результаты по отдельным темам программы по изобразительному искусству. </w:t>
      </w:r>
    </w:p>
    <w:p w14:paraId="1EC701CA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1 «Декоративно-прикладное и народное искусство»:</w:t>
      </w:r>
      <w:bookmarkEnd w:id="23"/>
    </w:p>
    <w:p w14:paraId="539C584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многообразии видов декоративно-прикладного искусства; о связи декоративно-прикладного искусства с бытовыми потребностями людей;</w:t>
      </w:r>
    </w:p>
    <w:p w14:paraId="2FF2A67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(уметь приводить примеры с помощью педагога) о мифологическом и магическом значении орнаментального оформления жилой среды в древней истории человечества;</w:t>
      </w:r>
    </w:p>
    <w:p w14:paraId="0AE89F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коммуникативных, познавательных и культовых функциях декоративно-прикладного искусства;</w:t>
      </w:r>
    </w:p>
    <w:p w14:paraId="192CCF6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</w:t>
      </w:r>
    </w:p>
    <w:p w14:paraId="671CD71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неразрывной связи декора и материала;</w:t>
      </w:r>
    </w:p>
    <w:p w14:paraId="58755EA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распознавать по образцу и называть техники исполнения произведений декоративно-прикладного искусства в разных материалах: резьба, роспись,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вышивка, ткачество, плетение, ковка, др.;</w:t>
      </w:r>
    </w:p>
    <w:p w14:paraId="29BE2FA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специфике образного языка декоративного искусства – его знаковой природе, орнаментальности, стилизации изображения;</w:t>
      </w:r>
    </w:p>
    <w:p w14:paraId="0037B9F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по образцу разные виды орнамента: геометрический, растительный, зооморфный, антропоморфный;</w:t>
      </w:r>
    </w:p>
    <w:p w14:paraId="74E71D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самостоятельного творческого создания орнаментов ленточных, сетчатых, центрических;</w:t>
      </w:r>
    </w:p>
    <w:p w14:paraId="615C70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ритма, раппорта, различных видов симметрии в построении орнамента и иметь практический опыт применения эти представлений в собственных творческих декоративных работах;</w:t>
      </w:r>
    </w:p>
    <w:p w14:paraId="324D84A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образы мирового искусства;</w:t>
      </w:r>
    </w:p>
    <w:p w14:paraId="62E6E17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4E649A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0488F00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на базовом уровне и иметь опыт самостоятельного изображения по образцу конструкции традиционного крестьянского дома, его декоративного убранства, иметь представление о функциональном, декоративном и символическом единстве его деталей;</w:t>
      </w:r>
    </w:p>
    <w:p w14:paraId="146D253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характерных традиционных предметов крестьянского быта;</w:t>
      </w:r>
    </w:p>
    <w:p w14:paraId="3A39A5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конструкции народного праздничного костюма, его образном строе и символическом значении его декора; </w:t>
      </w:r>
    </w:p>
    <w:p w14:paraId="5095602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разнообразии форм и украшений народного праздничного костюма различных регионов страны; </w:t>
      </w:r>
    </w:p>
    <w:p w14:paraId="0D9743A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или моделирования традиционного народного костюма;</w:t>
      </w:r>
    </w:p>
    <w:p w14:paraId="7F0B95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иметь практический опыт изображения или конструирования устройства традиционных жилищ разных народов, например юрты, сакли, хаты-мазанки; объяснять при помощи учителя семантическое значение деталей конструкции и декора, их связь с природой, трудом и бытом;</w:t>
      </w:r>
    </w:p>
    <w:p w14:paraId="7A7D653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примерах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Средневековье); </w:t>
      </w:r>
    </w:p>
    <w:p w14:paraId="37A076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разнообразии образов декоративно-прикладного искусства, их единстве и целостности для каждой конкретной культуры, определяемых природными условиями и сложившийся историей;</w:t>
      </w:r>
    </w:p>
    <w:p w14:paraId="21EB004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объяснять при помощи учителя значение народных промыслов и традиций художественного ремесла в современной жизни;</w:t>
      </w:r>
    </w:p>
    <w:p w14:paraId="4F7723E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по опорной схеме, плану о происхождении народных художественных промыслов;</w:t>
      </w:r>
    </w:p>
    <w:p w14:paraId="28A9028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называть с опорой на образец характерные черты орнаментов и изделий ряда отечественных народных художественных промыслов;</w:t>
      </w:r>
    </w:p>
    <w:p w14:paraId="76D3A67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перечислять материалы, используемые в народных художественных промыслах: дерево, глина, металл, стекло, др.;</w:t>
      </w:r>
    </w:p>
    <w:p w14:paraId="30A571B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с опорой на образец изделия народных художественных промыслов по материалу изготовления и технике декора;</w:t>
      </w:r>
    </w:p>
    <w:p w14:paraId="5607DD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связи между материалом, формой и техникой декора в произведениях народных промыслов;</w:t>
      </w:r>
    </w:p>
    <w:p w14:paraId="06D60D3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5CC6EDB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фрагментов орнаментов, отдельных сюжетов, деталей изделий ряда отечественных художественных промыслов;</w:t>
      </w:r>
    </w:p>
    <w:p w14:paraId="5699AE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60BF300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и объяснять с помощью учителя значение государственной символики, иметь представление о значении и содержании геральдики;</w:t>
      </w:r>
    </w:p>
    <w:p w14:paraId="21A3829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по образцу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при помощи учителя их образное назначение;</w:t>
      </w:r>
    </w:p>
    <w:p w14:paraId="18D6D91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широком разнообразии современного декоративно-прикладного искусства; уметь различать с опорой на образец художественное стекло, керамику, ковку, литьё, гобелен и т. д.;</w:t>
      </w:r>
    </w:p>
    <w:p w14:paraId="05522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коллективной практической творческой работы по оформлению пространства школы и школьных праздников.</w:t>
      </w:r>
    </w:p>
    <w:p w14:paraId="3C16D80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5E9B563" w14:textId="633382A8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4" w:name="_Toc101183998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6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53694A4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2 «Живопись, графика, скульптура»:</w:t>
      </w:r>
      <w:bookmarkEnd w:id="24"/>
    </w:p>
    <w:p w14:paraId="095323D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различиях между пространственными и временными видами искусства и их значении в жизни людей;</w:t>
      </w:r>
    </w:p>
    <w:p w14:paraId="5592C2B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меть представление о причинах деления пространственных искусств на виды;</w:t>
      </w:r>
    </w:p>
    <w:p w14:paraId="7A4528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видах живописи, графики и скульптуры, объяснять при помощи учителя их назначение в жизни людей</w:t>
      </w: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4A28A7F5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Язык изобразительного искусства и его выразительные средства:</w:t>
      </w:r>
    </w:p>
    <w:p w14:paraId="14C037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различать традиционные художественные материалы для графики,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живописи, скульптуры;</w:t>
      </w:r>
    </w:p>
    <w:p w14:paraId="2D23A6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значение материала в создании художественного образа; </w:t>
      </w:r>
    </w:p>
    <w:p w14:paraId="4BB2D7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изображения карандашами разной жёсткости, фломастерами, углём, пастелью и мелками, акварелью, гуашью, лепкой из пластилина, а также другими доступными художественными материалами;</w:t>
      </w:r>
    </w:p>
    <w:p w14:paraId="27059B7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различных художественных техниках в использовании художественных материалов;</w:t>
      </w:r>
    </w:p>
    <w:p w14:paraId="1D29F56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рисунка как основы изобразительной деятельности;</w:t>
      </w:r>
    </w:p>
    <w:p w14:paraId="6DB759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учебного рисунка – светотеневого изображения объёмных форм;</w:t>
      </w:r>
    </w:p>
    <w:p w14:paraId="2DE657B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линейной перспективы и первоначальные навыки изображения объёмных геометрических тел на двухмерной плоскости (при необходимости при помощи учителя);</w:t>
      </w:r>
    </w:p>
    <w:p w14:paraId="78BEEA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представления о понятиях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 на базовом уровне;</w:t>
      </w:r>
    </w:p>
    <w:p w14:paraId="4F37427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понятий «тон», «тональные отношения» и иметь опыт их визуального анализа;</w:t>
      </w:r>
    </w:p>
    <w:p w14:paraId="15FD7C6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определения конструкции сложных форм, соотношения между собой пропорции частей внутри целого;</w:t>
      </w:r>
    </w:p>
    <w:p w14:paraId="389AB64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линейного рисунка;</w:t>
      </w:r>
    </w:p>
    <w:p w14:paraId="22500F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творческого композиционного рисунка в ответ на заданную учебную задачу;</w:t>
      </w:r>
    </w:p>
    <w:p w14:paraId="7462E01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основах цветоведения: основные и составные цвета, дополнительные цвета; иметь представление о понятиях «колорит», «цветовые отношения», «цветовой контраст»;</w:t>
      </w:r>
    </w:p>
    <w:p w14:paraId="103C2C7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навыки практической работы гуашью и акварелью;</w:t>
      </w:r>
    </w:p>
    <w:p w14:paraId="6F82EE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0D04AED2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Жанры изобразительного искусства:</w:t>
      </w:r>
    </w:p>
    <w:p w14:paraId="07B36D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понятии «жанры в изобразительном искусстве», понимать разницу между предметом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изображения, сюжетом и содержанием произведения искусства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98659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Натюрморт:</w:t>
      </w:r>
    </w:p>
    <w:p w14:paraId="0218324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изображении предметного мира в различные эпохи истории человечества и уметь приводить примеры натюрморта в европейской живописи Нового времени при помощи учителя;</w:t>
      </w:r>
    </w:p>
    <w:p w14:paraId="754D64D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рассказывать о натюрморте в истории русского искусства и роли натюрморта в отечественном искусстве ХХ в., опираясь на конкретные произведения отечественных художников по предложенному плану;</w:t>
      </w:r>
    </w:p>
    <w:p w14:paraId="352396C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и иметь опыт применения в рисунке правил линейной перспективы и изображения объёмного предмета в двухмерном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пространстве листа;</w:t>
      </w:r>
    </w:p>
    <w:p w14:paraId="315B4F7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иметь представление об освещении как средстве выявления объёма предмета;</w:t>
      </w:r>
    </w:p>
    <w:p w14:paraId="170565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450FBE9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графического натюрморта;</w:t>
      </w:r>
    </w:p>
    <w:p w14:paraId="08106E9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натюрморта средствами живописи.</w:t>
      </w:r>
    </w:p>
    <w:p w14:paraId="796F83B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Портрет:</w:t>
      </w:r>
    </w:p>
    <w:p w14:paraId="461D4D7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6D3282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портретного образа в искусстве Древнего Рима, эпохи Возрождения и Нового времени;</w:t>
      </w:r>
    </w:p>
    <w:p w14:paraId="45D3129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узнавать произведения и называть имена нескольких вели</w:t>
      </w:r>
      <w:r w:rsidRPr="00B5133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ких портретистов европейского искусства (Леонардо да Винчи,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Рафаэль, Микеланджело, Рембрандт и др.) по образцу или с помощью учителя;</w:t>
      </w:r>
    </w:p>
    <w:p w14:paraId="4D7C9DE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истории портрета в русском изобразительном искусстве, о великих художниках-портретистах (В. Боровиковский, А. Венецианов, О. Кипренский, В. Тропинин, К. Брюллов, И. Крамской, И. Репин, В. Суриков, В. Серов и др.);</w:t>
      </w:r>
    </w:p>
    <w:p w14:paraId="40C223C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и опыт претворения в рисунке основных позиций конструкции головы человека, пропорции лица, соотношение лицевой и черепной частей головы;</w:t>
      </w:r>
    </w:p>
    <w:p w14:paraId="72E324A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способах объёмного изображения го</w:t>
      </w:r>
      <w:r w:rsidRPr="00B51330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ловы человека, иметь опыт создания зарисовок объёмной конструкции головы (по образцу); иметь представление о термине «ракурс»;</w:t>
      </w:r>
    </w:p>
    <w:p w14:paraId="0F018CE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498683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начальный опыт лепки головы человека;</w:t>
      </w:r>
    </w:p>
    <w:p w14:paraId="4879722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61D49B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живописного портрета,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цвета в создании портретного образа как средства выражения настроения, характера, индивидуальности героя портрета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A1BB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жанре портрета в искусстве ХХ в. — западном и отечественном.</w:t>
      </w:r>
    </w:p>
    <w:p w14:paraId="43A355C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Пейзаж:</w:t>
      </w:r>
    </w:p>
    <w:p w14:paraId="6C1D73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изображении пространства в эпоху Древнего мира, в Средневековом искусстве и в эпоху Возрождения;</w:t>
      </w:r>
    </w:p>
    <w:p w14:paraId="40DE296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правилах построения линейной перспективы и иметь опыт применения их в рисунке;</w:t>
      </w:r>
    </w:p>
    <w:p w14:paraId="25E7C7D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EB228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представления о правилах воздушной перспективы и иметь опыт их применения на практике;</w:t>
      </w:r>
    </w:p>
    <w:p w14:paraId="22988C8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морских пейзажах И. Айвазовского;</w:t>
      </w:r>
    </w:p>
    <w:p w14:paraId="5154F28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42EA43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истории пейзажа в русской живописи, особенностях пейзажа в творчестве А. Саврасова, И. Шишкина, И. Левитана и художников ХХ в. (по выбору);</w:t>
      </w:r>
    </w:p>
    <w:p w14:paraId="301A065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живописного изображения различных активно выраженных состояний природы;</w:t>
      </w:r>
    </w:p>
    <w:p w14:paraId="7170E95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пейзажных зарисовок, графического изображения природы по памяти и представлению;</w:t>
      </w:r>
    </w:p>
    <w:p w14:paraId="13B4132F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городского пейзажа – по памяти или представлению.</w:t>
      </w:r>
    </w:p>
    <w:p w14:paraId="7E50B9A1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Бытовой жанр:</w:t>
      </w:r>
    </w:p>
    <w:p w14:paraId="79EE41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роли изобразительного искусства в формировании представлений о жизни людей разных эпох и народов;</w:t>
      </w:r>
    </w:p>
    <w:p w14:paraId="44497C6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понятиях «тематическая картина», «станковая живопись», «монументальная живопись»; основных жанрах тематической картины;</w:t>
      </w:r>
    </w:p>
    <w:p w14:paraId="5237558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различать при помощи учителя тему, сюжет и содержание в жанровой картине; </w:t>
      </w:r>
    </w:p>
    <w:p w14:paraId="2FD85C5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художественного изображения бытовой жизни людей в понимании истории человечества и современной жизни;</w:t>
      </w:r>
    </w:p>
    <w:p w14:paraId="1A5BD9C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изображении труда и повседневных занятий человека в искусстве разных эпох и народов; </w:t>
      </w:r>
    </w:p>
    <w:p w14:paraId="50BDEB5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различиях произведений разных культур по их стилистическим признакам и изобразительным традициям (Древний Египет, Китай, античный мир и др.);</w:t>
      </w:r>
    </w:p>
    <w:p w14:paraId="20FAA9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изображения бытовой жизни разных народов в контексте традиций их искусства;</w:t>
      </w:r>
    </w:p>
    <w:p w14:paraId="4B472F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понятии «бытовой жанр»;</w:t>
      </w:r>
    </w:p>
    <w:p w14:paraId="04E80B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композиции на сюжеты из реальной повседневной жизни.</w:t>
      </w:r>
    </w:p>
    <w:p w14:paraId="551EAED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Исторический жанр:</w:t>
      </w:r>
    </w:p>
    <w:p w14:paraId="1526078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историческом жанре в истории искусства и его значении для жизни общества; </w:t>
      </w:r>
    </w:p>
    <w:p w14:paraId="6EFACFC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авторах и содержании таких картин, как «Последний день Помпеи» К. Брюллова, «Боярыня Морозова» и других картин В. Сурикова, «Бурлаки на Волге» И. Репина;</w:t>
      </w:r>
    </w:p>
    <w:p w14:paraId="2702F9E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этапах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383A450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разработки композиции на выбранную историческую тему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(художественный проект): сбор материала, работа над эскизами, работа над композицией.</w:t>
      </w:r>
    </w:p>
    <w:p w14:paraId="2E76C7CE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Библейские темы в изобразительном искусстве:</w:t>
      </w:r>
    </w:p>
    <w:p w14:paraId="1DDBEE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библейских сюжетов в истории культуры;</w:t>
      </w:r>
    </w:p>
    <w:p w14:paraId="19557A4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значении великих – вечных тем в искусстве на основе сюжетов Библии как «духовной оси», соединяющей жизненные позиции разных поколений;</w:t>
      </w:r>
    </w:p>
    <w:p w14:paraId="7F3FAFC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содержании и авторах произведений на библейские темы, таких как «Сикстинская мадонна» Рафаэля, «Тайная вечеря» Леонардо да Винчи, «Возвращение блудного сына» и «Святое семейство» Рембрандта и др.; скульптура «Пьета» Микеланджело и др.;</w:t>
      </w:r>
    </w:p>
    <w:p w14:paraId="49467C6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картинах на библейские темы в истории русского искусства;</w:t>
      </w:r>
    </w:p>
    <w:p w14:paraId="301EFD2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др.;</w:t>
      </w:r>
    </w:p>
    <w:p w14:paraId="2FE22EBD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смысловом различии между иконой и картиной на библейские темы;</w:t>
      </w:r>
    </w:p>
    <w:p w14:paraId="1327C84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русской иконописи, о великих русских иконописцах: Андрее Рублёве, Феофане Греке, Дионисии.</w:t>
      </w:r>
    </w:p>
    <w:p w14:paraId="783B076F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C61D463" w14:textId="15B9220F" w:rsidR="00093D8C" w:rsidRPr="00404B0E" w:rsidRDefault="00093D8C" w:rsidP="00093D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5" w:name="_Toc101183999"/>
      <w:r w:rsidRPr="00093D8C">
        <w:rPr>
          <w:rFonts w:ascii="Times New Roman" w:eastAsia="Calibri" w:hAnsi="Times New Roman" w:cs="Times New Roman"/>
          <w:b/>
          <w:bCs/>
          <w:sz w:val="28"/>
          <w:szCs w:val="28"/>
        </w:rPr>
        <w:t>К концу обучения в 7 классе</w:t>
      </w:r>
      <w:r w:rsidRPr="00404B0E">
        <w:rPr>
          <w:rFonts w:ascii="Times New Roman" w:eastAsia="Calibri" w:hAnsi="Times New Roman" w:cs="Times New Roman"/>
          <w:sz w:val="28"/>
          <w:szCs w:val="28"/>
        </w:rPr>
        <w:t xml:space="preserve"> обучающийся получит следующие предметные результаты по отдельным темам программы по изобразительному искусству. </w:t>
      </w:r>
    </w:p>
    <w:p w14:paraId="0B991DA5" w14:textId="77777777" w:rsidR="00B51330" w:rsidRPr="00614900" w:rsidRDefault="00B51330" w:rsidP="00614900">
      <w:pPr>
        <w:pStyle w:val="4"/>
        <w:rPr>
          <w:rFonts w:eastAsia="Times New Roman" w:cstheme="majorBidi"/>
          <w:szCs w:val="22"/>
        </w:rPr>
      </w:pPr>
      <w:r w:rsidRPr="00614900">
        <w:rPr>
          <w:rFonts w:eastAsia="Times New Roman" w:cstheme="majorBidi"/>
          <w:szCs w:val="22"/>
        </w:rPr>
        <w:t>Модуль № 3 «Архитектура и дизайн»:</w:t>
      </w:r>
      <w:bookmarkEnd w:id="25"/>
    </w:p>
    <w:p w14:paraId="0C13013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архитектуре и дизайне как конструктивных видах искусства, т. е. искусства художественного построения предметно-пространственной среды жизни людей;</w:t>
      </w:r>
    </w:p>
    <w:p w14:paraId="502225E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архитектуры и дизайна в построении предметно-пространственной среды жизнедеятельности человека;</w:t>
      </w:r>
    </w:p>
    <w:p w14:paraId="4915962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влиянии предметно-пространственной среды на чувства, установки и поведение человека;</w:t>
      </w:r>
    </w:p>
    <w:p w14:paraId="5C2DC0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ценности сохранения культурного наследия, выраженного в архитектуре, предметах труда и быта разных эпох.</w:t>
      </w:r>
    </w:p>
    <w:p w14:paraId="624DAE30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Графический дизайн:</w:t>
      </w:r>
    </w:p>
    <w:p w14:paraId="59204C9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понятии формальной композиции и её значении как основы языка конструктивных искусств;</w:t>
      </w:r>
    </w:p>
    <w:p w14:paraId="47271EF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основных средствах – требованиях к композиции;</w:t>
      </w:r>
    </w:p>
    <w:p w14:paraId="42DAAE1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об основных типах формальной композиции;</w:t>
      </w:r>
    </w:p>
    <w:p w14:paraId="5A5648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составления различных формальных композиции на плоскости;</w:t>
      </w:r>
    </w:p>
    <w:p w14:paraId="3B2C336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иметь опыт составления формальных композиции на выражение в них движения и статики;</w:t>
      </w:r>
    </w:p>
    <w:p w14:paraId="29BBFE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первоначальных навыков вариативности в ритмической организации листа;</w:t>
      </w:r>
    </w:p>
    <w:p w14:paraId="2C236F8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цвета в конструктивных искусствах;</w:t>
      </w:r>
    </w:p>
    <w:p w14:paraId="6679709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технологии использования цвета в живописи и в конструктивных искусствах;</w:t>
      </w:r>
    </w:p>
    <w:p w14:paraId="5BE2458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выражении «цветовой образ»;</w:t>
      </w:r>
    </w:p>
    <w:p w14:paraId="1292F82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цвета в графических композициях как акцента или доминанты, объединённых одним стилем;</w:t>
      </w:r>
    </w:p>
    <w:p w14:paraId="2B45F5E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шрифте как графическом рисунке начертания букв, объединённых общим стилем, отвечающим законам художественной композиции;</w:t>
      </w:r>
    </w:p>
    <w:p w14:paraId="35F6CE8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соотнесении особенностей стилизации рисунка шрифта и содержания текста; </w:t>
      </w:r>
    </w:p>
    <w:p w14:paraId="585DA1F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«архитектуре» шрифта и особенностях шрифтовых гарнитур; иметь опыт творческого воплощения шрифтовой композиции (буквицы);</w:t>
      </w:r>
    </w:p>
    <w:p w14:paraId="1B1BCF9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применения печатного слова, типографской строки в качестве элементов графической композиции;</w:t>
      </w:r>
    </w:p>
    <w:p w14:paraId="14F85AB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функции логотипа как представительского знака, эмблемы, торговой марки; </w:t>
      </w:r>
    </w:p>
    <w:p w14:paraId="16BC8CB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шрифтовом и знаковом видах логотипа; </w:t>
      </w:r>
    </w:p>
    <w:p w14:paraId="5A6F6D2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опыт разработки логотипа на выбранную тему;</w:t>
      </w:r>
    </w:p>
    <w:p w14:paraId="7FBC144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6D624207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об искусстве конструирования книги, дизайне журнала;</w:t>
      </w:r>
    </w:p>
    <w:p w14:paraId="6D8BF1C3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2CC6C359" w14:textId="77777777" w:rsidR="00B51330" w:rsidRPr="00B51330" w:rsidRDefault="00B51330" w:rsidP="00B513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Социальное значение дизайна и архитектуры как среды жизни человека:</w:t>
      </w:r>
    </w:p>
    <w:p w14:paraId="6040EA6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практический опыт построения под руководством учителя объёмно-пространственной композиции как макета архитектурного пространства в реальной жизни;</w:t>
      </w:r>
    </w:p>
    <w:p w14:paraId="356D2651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структуре различных типов зданий и влиянии объёмов и их сочетаний на образный характер постройки и её влиянии на организацию жизнедеятельности людей;</w:t>
      </w:r>
    </w:p>
    <w:p w14:paraId="3763D46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строительного материала в эволюции архитектурных конструкций и изменении облика архитектурных сооружений;</w:t>
      </w:r>
    </w:p>
    <w:p w14:paraId="0BD8719A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</w:t>
      </w:r>
      <w:r w:rsidRPr="00B5133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практический опыт изображения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</w:t>
      </w: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организации городской среды;</w:t>
      </w:r>
    </w:p>
    <w:p w14:paraId="098ACFEE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архитектурных и градостроительных изменениях в культуре новейшего времени, современном уровне развития технологий и материалов;</w:t>
      </w:r>
    </w:p>
    <w:p w14:paraId="2D578CA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12BC403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«городская среда»; </w:t>
      </w:r>
    </w:p>
    <w:p w14:paraId="5AF8F58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объяснять с помощью учителя планировку города как способ организации образа жизни людей;</w:t>
      </w:r>
    </w:p>
    <w:p w14:paraId="1BF0B4B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представления о различных видах планировки города; </w:t>
      </w:r>
    </w:p>
    <w:p w14:paraId="7C523E9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разработки городского пространства в виде макетной или графической схемы под руководством учителя;</w:t>
      </w:r>
    </w:p>
    <w:p w14:paraId="7A387D8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эстетическом и экологическом взаимном сосуществовании природы и архитектуры;</w:t>
      </w:r>
    </w:p>
    <w:p w14:paraId="643466F4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традициях ландшафтно-парковой архитектуры и школах ландшафтного дизайна;</w:t>
      </w:r>
    </w:p>
    <w:p w14:paraId="495E806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взаимосвязи формы и материала при построении предметного мира; о влиянии цвета на восприятие человеком формы объектов архитектуры и дизайна;</w:t>
      </w:r>
    </w:p>
    <w:p w14:paraId="49718AA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проектирования под руководством учителя интерьерного пространства для конкретных задач жизнедеятельности человека;</w:t>
      </w:r>
    </w:p>
    <w:p w14:paraId="23E0CCDC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том, как в одежде проявляются характер человека, его ценностные позиции и конкретные намерения действий; </w:t>
      </w:r>
    </w:p>
    <w:p w14:paraId="021FE38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понимать, что такое стиль в одежде;</w:t>
      </w:r>
    </w:p>
    <w:p w14:paraId="1C67553B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об истории костюма в истории разных эпох; </w:t>
      </w:r>
    </w:p>
    <w:p w14:paraId="433D86F6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понятии моды в одежде; </w:t>
      </w:r>
    </w:p>
    <w:p w14:paraId="2A6F63A2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том,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0E4E16A5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64C774C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характерных особенностях современной моды, уметь сравнивать при помощи учителя функциональные особенности современной одежды с традиционными функциями одежды прошлых эпох;</w:t>
      </w:r>
    </w:p>
    <w:p w14:paraId="52D80960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опыт создания эскизов по теме «Дизайн современной одежды», эскизов молодёжной одежды для разных жизненных задач (спортивной, праздничной, повседневной и др.);</w:t>
      </w:r>
    </w:p>
    <w:p w14:paraId="44EC9738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представление о задачах искусства, театрального грима и бытового макияжа; </w:t>
      </w:r>
    </w:p>
    <w:p w14:paraId="43721609" w14:textId="77777777" w:rsidR="00B51330" w:rsidRP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опыт создания эскизов для макияжа театральных образов и опыт бытового макияжа; </w:t>
      </w:r>
    </w:p>
    <w:p w14:paraId="0AC4372E" w14:textId="77777777" w:rsidR="00B51330" w:rsidRDefault="00B5133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3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представления о эстетических и этических границах применения макияжа и стилистики причёски в повседневном быту.</w:t>
      </w:r>
    </w:p>
    <w:p w14:paraId="2485A65F" w14:textId="77777777" w:rsidR="00FF5650" w:rsidRDefault="00FF5650" w:rsidP="00B51330">
      <w:pPr>
        <w:widowControl w:val="0"/>
        <w:tabs>
          <w:tab w:val="left" w:pos="227"/>
        </w:tabs>
        <w:autoSpaceDE w:val="0"/>
        <w:autoSpaceDN w:val="0"/>
        <w:adjustRightInd w:val="0"/>
        <w:spacing w:after="0" w:line="240" w:lineRule="auto"/>
        <w:ind w:left="221"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F5650" w:rsidSect="00CF7613">
          <w:footerReference w:type="default" r:id="rId8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14:paraId="364C4901" w14:textId="77777777" w:rsidR="00FF5650" w:rsidRPr="008A1590" w:rsidRDefault="00FF5650" w:rsidP="00FF5650">
      <w:pPr>
        <w:pStyle w:val="1"/>
      </w:pPr>
      <w:bookmarkStart w:id="26" w:name="_Toc101115816"/>
      <w:bookmarkStart w:id="27" w:name="_Toc101184000"/>
      <w:r w:rsidRPr="008A1590">
        <w:lastRenderedPageBreak/>
        <w:t>ТЕМАТИЧЕСКОЕ ПЛАНИРОВАНИЕ</w:t>
      </w:r>
      <w:bookmarkEnd w:id="26"/>
      <w:bookmarkEnd w:id="27"/>
    </w:p>
    <w:p w14:paraId="27997193" w14:textId="77777777" w:rsidR="00B51330" w:rsidRDefault="00B51330" w:rsidP="00B51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6CF72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«Изобразительное искусство»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887A37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«Изобразительное искусство» 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освоенности ими учебных тем, рекомендациями по отбору и адаптации учебного материала по изобразительному искусству, представленными в Пояснительной записке.</w:t>
      </w:r>
    </w:p>
    <w:p w14:paraId="4E712759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>Тематическое планирование по учебному предмету «Изобразительное искусство» представлено по тематическим модулям.</w:t>
      </w:r>
    </w:p>
    <w:p w14:paraId="65FF607D" w14:textId="77777777" w:rsidR="00614900" w:rsidRPr="00614900" w:rsidRDefault="00614900" w:rsidP="0061490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614900">
        <w:rPr>
          <w:rFonts w:ascii="Times New Roman" w:eastAsia="Arial Unicode MS" w:hAnsi="Times New Roman" w:cs="Times New Roman"/>
          <w:kern w:val="1"/>
          <w:sz w:val="28"/>
          <w:szCs w:val="28"/>
        </w:rPr>
        <w:t>Основные виды деятельности обучающихся перечислены при изучении каждой темы и направлены на достижение планируемых результатов обучения.</w:t>
      </w:r>
    </w:p>
    <w:p w14:paraId="11258F7A" w14:textId="3332EB22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5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1 «Декоративно-прикладное и народное искусство»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p w14:paraId="68FDFCA8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before="170" w:after="0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f2"/>
        <w:tblW w:w="0" w:type="auto"/>
        <w:tblLayout w:type="fixed"/>
        <w:tblLook w:val="0620" w:firstRow="1" w:lastRow="0" w:firstColumn="0" w:lastColumn="0" w:noHBand="1" w:noVBand="1"/>
      </w:tblPr>
      <w:tblGrid>
        <w:gridCol w:w="2721"/>
        <w:gridCol w:w="5326"/>
        <w:gridCol w:w="6095"/>
      </w:tblGrid>
      <w:tr w:rsidR="00614900" w:rsidRPr="00614900" w14:paraId="2C79BA40" w14:textId="77777777" w:rsidTr="00614900">
        <w:trPr>
          <w:trHeight w:val="59"/>
        </w:trPr>
        <w:tc>
          <w:tcPr>
            <w:tcW w:w="2721" w:type="dxa"/>
          </w:tcPr>
          <w:p w14:paraId="72D2A1D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326" w:type="dxa"/>
          </w:tcPr>
          <w:p w14:paraId="15982C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6095" w:type="dxa"/>
          </w:tcPr>
          <w:p w14:paraId="09FC3B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SchoolBookSanPin-Bold" w:hAnsi="SchoolBookSanPin-Bold" w:cs="SchoolBookSanPin-Bold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389725" w14:textId="77777777" w:rsidTr="00614900">
        <w:trPr>
          <w:trHeight w:val="357"/>
        </w:trPr>
        <w:tc>
          <w:tcPr>
            <w:tcW w:w="14142" w:type="dxa"/>
            <w:gridSpan w:val="3"/>
          </w:tcPr>
          <w:p w14:paraId="54EB0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OfficinaSansMediumITC-Regular" w:hAnsi="OfficinaSansMediumITC-Regular" w:cs="OfficinaSansMediumITC-Regular"/>
                <w:color w:val="000000"/>
                <w:sz w:val="18"/>
                <w:szCs w:val="18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декоративно-прикладном искусстве</w:t>
            </w:r>
          </w:p>
        </w:tc>
      </w:tr>
      <w:tr w:rsidR="00614900" w:rsidRPr="00614900" w14:paraId="3F116990" w14:textId="77777777" w:rsidTr="00614900">
        <w:trPr>
          <w:trHeight w:val="2054"/>
        </w:trPr>
        <w:tc>
          <w:tcPr>
            <w:tcW w:w="2721" w:type="dxa"/>
          </w:tcPr>
          <w:p w14:paraId="310B5D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Декоративно-прикладное искусство и его виды</w:t>
            </w:r>
          </w:p>
        </w:tc>
        <w:tc>
          <w:tcPr>
            <w:tcW w:w="5326" w:type="dxa"/>
          </w:tcPr>
          <w:p w14:paraId="1C14A9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и его виды.</w:t>
            </w:r>
          </w:p>
          <w:p w14:paraId="5FA952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Декоративно-прикладное искусство и предметная среда жизни людей.</w:t>
            </w:r>
          </w:p>
        </w:tc>
        <w:tc>
          <w:tcPr>
            <w:tcW w:w="6095" w:type="dxa"/>
          </w:tcPr>
          <w:p w14:paraId="7DD08C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присутствие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предметов декора в предметном мире и жилой среде.</w:t>
            </w:r>
          </w:p>
          <w:p w14:paraId="44AA8A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Сравнивать по технологической карте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виды декоративно-прикладного искусства по материалу изготовления и практическому назначению.</w:t>
            </w:r>
          </w:p>
          <w:p w14:paraId="5D81CB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при помощи учителя связь декоративно-прикладного искусства с бытовыми потребностями людей.</w:t>
            </w:r>
          </w:p>
          <w:p w14:paraId="5757EB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F9DF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EF22A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48473A48" w14:textId="77777777" w:rsidTr="00614900">
        <w:trPr>
          <w:trHeight w:val="60"/>
        </w:trPr>
        <w:tc>
          <w:tcPr>
            <w:tcW w:w="14142" w:type="dxa"/>
            <w:gridSpan w:val="3"/>
          </w:tcPr>
          <w:p w14:paraId="1A0B8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Древние корни народного искусства</w:t>
            </w:r>
          </w:p>
        </w:tc>
      </w:tr>
      <w:tr w:rsidR="00614900" w:rsidRPr="00614900" w14:paraId="092D8815" w14:textId="77777777" w:rsidTr="00614900">
        <w:trPr>
          <w:trHeight w:val="2968"/>
        </w:trPr>
        <w:tc>
          <w:tcPr>
            <w:tcW w:w="2721" w:type="dxa"/>
          </w:tcPr>
          <w:p w14:paraId="6F93AF7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образы в народном искусстве</w:t>
            </w:r>
          </w:p>
        </w:tc>
        <w:tc>
          <w:tcPr>
            <w:tcW w:w="5326" w:type="dxa"/>
          </w:tcPr>
          <w:p w14:paraId="0FBFB4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Истоки образного языка декоративно прикладного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Крестьянское прикладное искусство — уникальное явление духовной жизни народа,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его связь с природой, бытом, трудом, эпосом, мировосприятием земледельца.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Образно-символический язык крестьянского прикладного искусства. Знаки-символы как выражение мифопоэтических представлений человека о жизни природы, структуре мира, как память народа. </w:t>
            </w:r>
          </w:p>
        </w:tc>
        <w:tc>
          <w:tcPr>
            <w:tcW w:w="6095" w:type="dxa"/>
          </w:tcPr>
          <w:p w14:paraId="487EB8A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глубинные смыслы основных знаков-символов традиционного народного (крестьянского) прикладного искусства.</w:t>
            </w:r>
          </w:p>
          <w:p w14:paraId="407F9F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образы в орнаментах деревянной резьбы, народной вышивки, росписи по дереву и др., видеть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многообразное варьирование трактовок.</w:t>
            </w:r>
          </w:p>
          <w:p w14:paraId="7B22B5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с помощью учителя после предварительного анализа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древних образов (древо жизни, мать-земля, птица, конь, солнце и др.).</w:t>
            </w:r>
          </w:p>
          <w:p w14:paraId="7DA049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 декоративного обобщения.</w:t>
            </w:r>
          </w:p>
        </w:tc>
      </w:tr>
      <w:tr w:rsidR="00614900" w:rsidRPr="00614900" w14:paraId="5A7E8EB9" w14:textId="77777777" w:rsidTr="00614900">
        <w:trPr>
          <w:trHeight w:val="59"/>
        </w:trPr>
        <w:tc>
          <w:tcPr>
            <w:tcW w:w="2721" w:type="dxa"/>
          </w:tcPr>
          <w:p w14:paraId="32CA4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Убранство русской избы</w:t>
            </w:r>
          </w:p>
        </w:tc>
        <w:tc>
          <w:tcPr>
            <w:tcW w:w="5326" w:type="dxa"/>
          </w:tcPr>
          <w:p w14:paraId="15ABE96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избы и функциональное назначение её частей.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природных материалов.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Единство красоты и пользы.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Архитектура избы как культурное наследие и выражение духовно-ценностного мира отечественного крестьянства.</w:t>
            </w:r>
          </w:p>
        </w:tc>
        <w:tc>
          <w:tcPr>
            <w:tcW w:w="6095" w:type="dxa"/>
          </w:tcPr>
          <w:p w14:paraId="7F2633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с помощью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строение и декор избы в их конструктивном и смысловом единстве.</w:t>
            </w:r>
          </w:p>
          <w:p w14:paraId="7797F3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 после предварительного анализа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 в построении и образе избы в разных регионах страны.</w:t>
            </w:r>
          </w:p>
          <w:p w14:paraId="1B745F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Находить после подробного анализа с помощью учителя общее и различное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образном строе традиционного жилища разных народов.</w:t>
            </w:r>
          </w:p>
        </w:tc>
      </w:tr>
      <w:tr w:rsidR="00614900" w:rsidRPr="00614900" w14:paraId="214CC7A2" w14:textId="77777777" w:rsidTr="00614900">
        <w:trPr>
          <w:trHeight w:val="59"/>
        </w:trPr>
        <w:tc>
          <w:tcPr>
            <w:tcW w:w="2721" w:type="dxa"/>
          </w:tcPr>
          <w:p w14:paraId="44364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5326" w:type="dxa"/>
          </w:tcPr>
          <w:p w14:paraId="717A6D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Традиционное устройство внутреннего пространства крестьянского дома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 мудрость в его организации.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жизненные центры (печь, красный угол и др.) и декоративное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убранство внутреннего пространства избы. </w:t>
            </w:r>
          </w:p>
        </w:tc>
        <w:tc>
          <w:tcPr>
            <w:tcW w:w="6095" w:type="dxa"/>
          </w:tcPr>
          <w:p w14:paraId="00C24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Понимать назначение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декоративных элементов устройства жилой среды крестьянского дома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E76C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 рисунок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интерьера традиционного крестьянского дома с опорой на образец. </w:t>
            </w:r>
          </w:p>
        </w:tc>
      </w:tr>
      <w:tr w:rsidR="00614900" w:rsidRPr="00614900" w14:paraId="74E4B049" w14:textId="77777777" w:rsidTr="00614900">
        <w:trPr>
          <w:trHeight w:val="1753"/>
        </w:trPr>
        <w:tc>
          <w:tcPr>
            <w:tcW w:w="2721" w:type="dxa"/>
          </w:tcPr>
          <w:p w14:paraId="199346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и декор предметов народного быта и труда</w:t>
            </w:r>
          </w:p>
        </w:tc>
        <w:tc>
          <w:tcPr>
            <w:tcW w:w="5326" w:type="dxa"/>
          </w:tcPr>
          <w:p w14:paraId="420E16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Предметы народного быта: прялки, ковш-черпак, деревянная посуда, предметы труда, их декор.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Утилитарный предмет и его форма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-образ.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орнаментов в украшении предметов.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Характерные особенности народного традиционного быта у разных народов.</w:t>
            </w:r>
          </w:p>
        </w:tc>
        <w:tc>
          <w:tcPr>
            <w:tcW w:w="6095" w:type="dxa"/>
          </w:tcPr>
          <w:p w14:paraId="318ADB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Изобразить по образцу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 и декор предметов крестьянского быта (ковши, прялки, посуда, предметы трудовой деятельности).</w:t>
            </w:r>
          </w:p>
          <w:p w14:paraId="371D2A1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художественно-эстетические качества народного быта (красоту и мудрость в построении формы бытовых предметов).</w:t>
            </w:r>
          </w:p>
        </w:tc>
      </w:tr>
      <w:tr w:rsidR="00614900" w:rsidRPr="00614900" w14:paraId="44D3E080" w14:textId="77777777" w:rsidTr="00614900">
        <w:trPr>
          <w:trHeight w:val="59"/>
        </w:trPr>
        <w:tc>
          <w:tcPr>
            <w:tcW w:w="2721" w:type="dxa"/>
          </w:tcPr>
          <w:p w14:paraId="044BCA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5326" w:type="dxa"/>
          </w:tcPr>
          <w:p w14:paraId="6AB7507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Образ красоты человека и образ его представлений об устройстве мира, выраженные в народных костюмах.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Красота народного костюма. Конструкция и образ женского праздничного народного костюма — северорусского (сарафан) и южнорусского (понёва). Особенности головного убора. Мужской костюм. Разнообразие форм и украшений народного праздничного костюма в различных регионах России</w:t>
            </w:r>
          </w:p>
        </w:tc>
        <w:tc>
          <w:tcPr>
            <w:tcW w:w="6095" w:type="dxa"/>
          </w:tcPr>
          <w:p w14:paraId="15967E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 образный строй народного праздничного костюма, давать ему эстетическую оценку по наводящим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4987B6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Соотносить с помощью учителя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особенности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 женского праздничного костюма с мировосприятием и мировоззрением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 предков.</w:t>
            </w:r>
          </w:p>
          <w:p w14:paraId="76698B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Соотносить после предварительного анализа общее и особенное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образах народной праздничной одежды разных регионов России.</w:t>
            </w:r>
          </w:p>
          <w:p w14:paraId="4A29E8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зарисовку или эскиз праздничного народного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костюма (по образцу).  </w:t>
            </w:r>
          </w:p>
        </w:tc>
      </w:tr>
      <w:tr w:rsidR="00614900" w:rsidRPr="00614900" w14:paraId="189EB858" w14:textId="77777777" w:rsidTr="00614900">
        <w:trPr>
          <w:trHeight w:val="59"/>
        </w:trPr>
        <w:tc>
          <w:tcPr>
            <w:tcW w:w="2721" w:type="dxa"/>
          </w:tcPr>
          <w:p w14:paraId="0F586F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народной вышивки</w:t>
            </w:r>
          </w:p>
        </w:tc>
        <w:tc>
          <w:tcPr>
            <w:tcW w:w="5326" w:type="dxa"/>
          </w:tcPr>
          <w:p w14:paraId="4EC9F63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Вышивка в народных костюмах и обрядах.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Древнее происхождение и присутствие всех типов орнаментов в народной вышивке: геометрических, растительных, сюжетных, изображений зверей и птиц, древа жизни.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Символическое изображение женских фигур и образов всадников в орнаментах вышивки. Особенности традиционных орнаментов текстильных промыслов в разных регионах страны.</w:t>
            </w:r>
          </w:p>
        </w:tc>
        <w:tc>
          <w:tcPr>
            <w:tcW w:w="6095" w:type="dxa"/>
          </w:tcPr>
          <w:p w14:paraId="34F77B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об условности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языка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орнамента, его символическое значение.</w:t>
            </w:r>
          </w:p>
          <w:p w14:paraId="153BE1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 вопросам учителя связь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 и мотивов крестьянской вышивки с природой и магическими древними представлениями.</w:t>
            </w:r>
          </w:p>
          <w:p w14:paraId="355176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 орнамента в наблюдаемом узоре.</w:t>
            </w:r>
          </w:p>
          <w:p w14:paraId="114ED7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орнаментального построения вышивки с опорой на народную традицию на доступном уровне. </w:t>
            </w:r>
          </w:p>
        </w:tc>
      </w:tr>
      <w:tr w:rsidR="00614900" w:rsidRPr="00614900" w14:paraId="1A63421F" w14:textId="77777777" w:rsidTr="00614900">
        <w:trPr>
          <w:trHeight w:val="59"/>
        </w:trPr>
        <w:tc>
          <w:tcPr>
            <w:tcW w:w="2721" w:type="dxa"/>
          </w:tcPr>
          <w:p w14:paraId="1C12C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5326" w:type="dxa"/>
          </w:tcPr>
          <w:p w14:paraId="189374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Календарные народные праздники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присутствие в организации обрядов представлений народа о счастье и красоте.</w:t>
            </w:r>
          </w:p>
        </w:tc>
        <w:tc>
          <w:tcPr>
            <w:tcW w:w="6095" w:type="dxa"/>
          </w:tcPr>
          <w:p w14:paraId="6BF19B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праздничных обрядах как синтезе всех видов народного творчества.</w:t>
            </w:r>
          </w:p>
          <w:p w14:paraId="2EDAC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Изобразить на доступном уровне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сюжетную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композицию с изображением праздника или участвовать (под руководством учителя) в создании коллективного панно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тему традиций народных праздников.</w:t>
            </w:r>
          </w:p>
        </w:tc>
      </w:tr>
      <w:tr w:rsidR="00614900" w:rsidRPr="00614900" w14:paraId="43A472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6CEC63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Народные художественные промыслы</w:t>
            </w:r>
          </w:p>
        </w:tc>
      </w:tr>
      <w:tr w:rsidR="00614900" w:rsidRPr="00614900" w14:paraId="4770E504" w14:textId="77777777" w:rsidTr="00614900">
        <w:trPr>
          <w:trHeight w:val="59"/>
        </w:trPr>
        <w:tc>
          <w:tcPr>
            <w:tcW w:w="2721" w:type="dxa"/>
          </w:tcPr>
          <w:p w14:paraId="16B6A2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Происхождение художественных промыслов и их роль в современной жизни народов России </w:t>
            </w:r>
          </w:p>
        </w:tc>
        <w:tc>
          <w:tcPr>
            <w:tcW w:w="5326" w:type="dxa"/>
          </w:tcPr>
          <w:p w14:paraId="7780FD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видов традиционных ремёсел и происхождение художественных промыслов народов России.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      </w:r>
          </w:p>
        </w:tc>
        <w:tc>
          <w:tcPr>
            <w:tcW w:w="6095" w:type="dxa"/>
          </w:tcPr>
          <w:p w14:paraId="2A8C8DB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анализировать по плану/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 различных народных художественных промыслов с позиций материала их изготовления.</w:t>
            </w:r>
          </w:p>
          <w:p w14:paraId="6D24E6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мастеров промыслов с традиционными ремёслами.</w:t>
            </w:r>
          </w:p>
          <w:p w14:paraId="3BB5C5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после подробного анализа и по опорным словам роль народных художественных промыслов в современной жизни.</w:t>
            </w:r>
          </w:p>
        </w:tc>
      </w:tr>
      <w:tr w:rsidR="00614900" w:rsidRPr="00614900" w14:paraId="1AE4EB14" w14:textId="77777777" w:rsidTr="00614900">
        <w:trPr>
          <w:trHeight w:val="2255"/>
        </w:trPr>
        <w:tc>
          <w:tcPr>
            <w:tcW w:w="2721" w:type="dxa"/>
          </w:tcPr>
          <w:p w14:paraId="510EAB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326" w:type="dxa"/>
          </w:tcPr>
          <w:p w14:paraId="3AC7372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Магическая роль игрушки в глубокой древности. Традиционные древние образы в современных игрушках народных промыслов. Особенности сюжетов, формы, орнаментальных росписей глиняных игрушек. Древние образы игрушек в изделиях промыслов разных регионов страны.</w:t>
            </w:r>
          </w:p>
        </w:tc>
        <w:tc>
          <w:tcPr>
            <w:tcW w:w="6095" w:type="dxa"/>
          </w:tcPr>
          <w:p w14:paraId="079B8E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древних традиционных образов, сохранённых в игрушках современных народных промыслов.</w:t>
            </w:r>
          </w:p>
          <w:p w14:paraId="75C28B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характеризовать по технологической карте особенности игрушек нескольких широко известных промыслов: дымковской, филимоновской, каргопольской и др.</w:t>
            </w:r>
          </w:p>
          <w:p w14:paraId="436F2B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на доступном уровне эскизы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игрушки по мотивам избранного промысла.</w:t>
            </w:r>
          </w:p>
        </w:tc>
      </w:tr>
      <w:tr w:rsidR="00614900" w:rsidRPr="00614900" w14:paraId="48306307" w14:textId="77777777" w:rsidTr="00614900">
        <w:trPr>
          <w:trHeight w:val="59"/>
        </w:trPr>
        <w:tc>
          <w:tcPr>
            <w:tcW w:w="2721" w:type="dxa"/>
          </w:tcPr>
          <w:p w14:paraId="5B1B11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Праздничная хохлома. ­Роспись по дереву</w:t>
            </w:r>
          </w:p>
        </w:tc>
        <w:tc>
          <w:tcPr>
            <w:tcW w:w="5326" w:type="dxa"/>
          </w:tcPr>
          <w:p w14:paraId="387618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хохломского промысла. Травный узор, «травка» — основной мотив хохломского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Связь с природой. Единство формы и декора в произведениях промысла.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Последовательность выполнения травного орнамента.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Праздничность изделий «золотой хохломы».</w:t>
            </w:r>
          </w:p>
        </w:tc>
        <w:tc>
          <w:tcPr>
            <w:tcW w:w="6095" w:type="dxa"/>
          </w:tcPr>
          <w:p w14:paraId="2590A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хохломского промысла.</w:t>
            </w:r>
          </w:p>
          <w:p w14:paraId="3AAD73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назначении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 хохломского промысла.</w:t>
            </w:r>
          </w:p>
          <w:p w14:paraId="2B2D07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 освоении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нескольких приёмов хохломской орнаментальной росписи («травка», «кудрина» и др.).</w:t>
            </w:r>
          </w:p>
          <w:p w14:paraId="79979B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доступном уровне эскизы изделия по мотивам промысла с опорой на образец.</w:t>
            </w:r>
          </w:p>
        </w:tc>
      </w:tr>
      <w:tr w:rsidR="00614900" w:rsidRPr="00614900" w14:paraId="4BEAE493" w14:textId="77777777" w:rsidTr="00614900">
        <w:trPr>
          <w:trHeight w:val="59"/>
        </w:trPr>
        <w:tc>
          <w:tcPr>
            <w:tcW w:w="2721" w:type="dxa"/>
          </w:tcPr>
          <w:p w14:paraId="0353E36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Гжели. Керамика</w:t>
            </w:r>
          </w:p>
        </w:tc>
        <w:tc>
          <w:tcPr>
            <w:tcW w:w="5326" w:type="dxa"/>
          </w:tcPr>
          <w:p w14:paraId="4446BF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Гжельская керамика и фарфор: единство скульптурной формы и кобальтового декора.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Природные мотивы росписи посуды. Приёмы мазка, тональный контраст, сочетание пятна и линии.</w:t>
            </w:r>
          </w:p>
        </w:tc>
        <w:tc>
          <w:tcPr>
            <w:tcW w:w="6095" w:type="dxa"/>
          </w:tcPr>
          <w:p w14:paraId="693DD0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орнаментов и формы произведений гжели.</w:t>
            </w:r>
          </w:p>
          <w:p w14:paraId="036445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и показывать под руководством учителя на примерах единство скульптурной формы и кобальтового декора.</w:t>
            </w:r>
          </w:p>
          <w:p w14:paraId="38D43F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приёмов кистевого мазка.</w:t>
            </w:r>
          </w:p>
          <w:p w14:paraId="4195C5A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 изделия по мотивам промысла с опорой на образец.</w:t>
            </w:r>
          </w:p>
          <w:p w14:paraId="29CD81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и конструирование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посудной формы и её роспись в гжельской традиции на доступном уровне под руководством учителя. </w:t>
            </w:r>
          </w:p>
        </w:tc>
      </w:tr>
      <w:tr w:rsidR="00614900" w:rsidRPr="00614900" w14:paraId="7EF2ED02" w14:textId="77777777" w:rsidTr="00614900">
        <w:trPr>
          <w:trHeight w:val="59"/>
        </w:trPr>
        <w:tc>
          <w:tcPr>
            <w:tcW w:w="2721" w:type="dxa"/>
          </w:tcPr>
          <w:p w14:paraId="0D4FBB2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Городецкая роспись по дереву</w:t>
            </w:r>
          </w:p>
        </w:tc>
        <w:tc>
          <w:tcPr>
            <w:tcW w:w="5326" w:type="dxa"/>
          </w:tcPr>
          <w:p w14:paraId="46CBF2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Традиционные образы городецкой росписи предметов быта. Птица и конь — традиционные мотивы орнаментальных композиций. Сюжетные мотивы, основные приёмы и композиционные особенности городецкой росписи. </w:t>
            </w:r>
          </w:p>
        </w:tc>
        <w:tc>
          <w:tcPr>
            <w:tcW w:w="6095" w:type="dxa"/>
          </w:tcPr>
          <w:p w14:paraId="19354DE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характеризовать по опорному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городецкую роспись.</w:t>
            </w:r>
          </w:p>
          <w:p w14:paraId="2CFAF5D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декоративно-символического изображения персонажей городецкой росписи.</w:t>
            </w:r>
          </w:p>
          <w:p w14:paraId="32B5AE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эскиз изделия по мотивам промысла с опорой на образец. </w:t>
            </w:r>
          </w:p>
        </w:tc>
      </w:tr>
      <w:tr w:rsidR="00614900" w:rsidRPr="00614900" w14:paraId="3C9B9760" w14:textId="77777777" w:rsidTr="00614900">
        <w:trPr>
          <w:trHeight w:val="59"/>
        </w:trPr>
        <w:tc>
          <w:tcPr>
            <w:tcW w:w="2721" w:type="dxa"/>
          </w:tcPr>
          <w:p w14:paraId="487B67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Жостово. Роспись по металлу</w:t>
            </w:r>
          </w:p>
        </w:tc>
        <w:tc>
          <w:tcPr>
            <w:tcW w:w="5326" w:type="dxa"/>
          </w:tcPr>
          <w:p w14:paraId="413E8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Эффект освещённости и объёмности изображения.</w:t>
            </w:r>
          </w:p>
        </w:tc>
        <w:tc>
          <w:tcPr>
            <w:tcW w:w="6095" w:type="dxa"/>
          </w:tcPr>
          <w:p w14:paraId="1750FA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Наблюдать разнообразие форм подносов и композиционного решения их росписи.</w:t>
            </w:r>
          </w:p>
          <w:p w14:paraId="18A4BD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традиционных для Жостова приёмов кистевых мазков в живописи цветочных букетов.</w:t>
            </w:r>
          </w:p>
          <w:p w14:paraId="0306F2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приёмах освещенности и объёмности в жостовской росписи</w:t>
            </w:r>
          </w:p>
        </w:tc>
      </w:tr>
      <w:tr w:rsidR="00614900" w:rsidRPr="00614900" w14:paraId="128E95ED" w14:textId="77777777" w:rsidTr="00614900">
        <w:trPr>
          <w:trHeight w:val="2252"/>
        </w:trPr>
        <w:tc>
          <w:tcPr>
            <w:tcW w:w="2721" w:type="dxa"/>
          </w:tcPr>
          <w:p w14:paraId="380B1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лаковой живописи</w:t>
            </w:r>
          </w:p>
        </w:tc>
        <w:tc>
          <w:tcPr>
            <w:tcW w:w="5326" w:type="dxa"/>
          </w:tcPr>
          <w:p w14:paraId="1DCD42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искусства лаковой миниатюры в сохранении и развитии традиций отечественной культуры.</w:t>
            </w:r>
          </w:p>
        </w:tc>
        <w:tc>
          <w:tcPr>
            <w:tcW w:w="6095" w:type="dxa"/>
          </w:tcPr>
          <w:p w14:paraId="667601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Наблюдать, разглядывать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 лаковой миниатюры.</w:t>
            </w:r>
          </w:p>
          <w:p w14:paraId="58172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истории происхождения промыслов лаковой миниатюры.</w:t>
            </w:r>
          </w:p>
          <w:p w14:paraId="0C0B7E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 роли искусства лаковой миниатюры в сохранении и развитии традиций отечественной культуры.</w:t>
            </w:r>
          </w:p>
          <w:p w14:paraId="300D8A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создания композиции на сказочный сюжет, опираясь на образцы лаковых миниатюр. </w:t>
            </w:r>
          </w:p>
        </w:tc>
      </w:tr>
      <w:tr w:rsidR="00614900" w:rsidRPr="00614900" w14:paraId="23468247" w14:textId="77777777" w:rsidTr="00614900">
        <w:trPr>
          <w:trHeight w:val="370"/>
        </w:trPr>
        <w:tc>
          <w:tcPr>
            <w:tcW w:w="14142" w:type="dxa"/>
            <w:gridSpan w:val="3"/>
          </w:tcPr>
          <w:p w14:paraId="031A4E9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культуре разных эпох и народов</w:t>
            </w:r>
          </w:p>
        </w:tc>
      </w:tr>
      <w:tr w:rsidR="00614900" w:rsidRPr="00614900" w14:paraId="5ED25A0A" w14:textId="77777777" w:rsidTr="00614900">
        <w:trPr>
          <w:trHeight w:val="2538"/>
        </w:trPr>
        <w:tc>
          <w:tcPr>
            <w:tcW w:w="2721" w:type="dxa"/>
          </w:tcPr>
          <w:p w14:paraId="63009B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Роль декоративно-прикладного искусства в культуре древних цивилизаций</w:t>
            </w:r>
          </w:p>
        </w:tc>
        <w:tc>
          <w:tcPr>
            <w:tcW w:w="5326" w:type="dxa"/>
          </w:tcPr>
          <w:p w14:paraId="29673A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декоре мировоззрения эпохи, организации общества, традиций быта и ремесла, уклада жизни людей.</w:t>
            </w:r>
          </w:p>
          <w:p w14:paraId="783C57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построения орнаментов, украшения одежды, предметов, построек для разных культурных эпох и народов.</w:t>
            </w:r>
          </w:p>
        </w:tc>
        <w:tc>
          <w:tcPr>
            <w:tcW w:w="6095" w:type="dxa"/>
          </w:tcPr>
          <w:p w14:paraId="3E0622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декоративно-прикладное искусство в культурах разных народов.</w:t>
            </w:r>
          </w:p>
          <w:p w14:paraId="0C7878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связи конструктивных, декоративных и изобразительных элементов, единстве материалов, формы и декора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декоративно-прикладного искусства.</w:t>
            </w:r>
          </w:p>
          <w:p w14:paraId="04AC3D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Делать зарисовки элементов декора или декорированных предметов на доступном уровне (при необходимости опираясь на образец).</w:t>
            </w:r>
          </w:p>
        </w:tc>
      </w:tr>
      <w:tr w:rsidR="00614900" w:rsidRPr="00614900" w14:paraId="4A5F4C59" w14:textId="77777777" w:rsidTr="00614900">
        <w:trPr>
          <w:trHeight w:val="59"/>
        </w:trPr>
        <w:tc>
          <w:tcPr>
            <w:tcW w:w="2721" w:type="dxa"/>
          </w:tcPr>
          <w:p w14:paraId="46D510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орнамента в культурах разных народов</w:t>
            </w:r>
          </w:p>
        </w:tc>
        <w:tc>
          <w:tcPr>
            <w:tcW w:w="5326" w:type="dxa"/>
          </w:tcPr>
          <w:p w14:paraId="76EC49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орнаментальные мотивы для разных культур. Традиционные символические образы.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Ритмические традиции в построении орнамента.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цветового решения. Соотношение фона и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Орнамент в постройках и предметах быта.</w:t>
            </w:r>
          </w:p>
        </w:tc>
        <w:tc>
          <w:tcPr>
            <w:tcW w:w="6095" w:type="dxa"/>
          </w:tcPr>
          <w:p w14:paraId="61D46E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 с опорой на дидактический материал и приводить примеры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по орнаменту, украшающему одежду, здания, предметы, можно определить, к какой эпохе и народу он относится.</w:t>
            </w:r>
          </w:p>
          <w:p w14:paraId="2D999B1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орнаментов выбранной культуры, отвечая на вопросы о своеобразии традиций орнамента (при необходимости используя справочные материалы).</w:t>
            </w:r>
          </w:p>
          <w:p w14:paraId="78E027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опыт изображения орнаментов выбранной культуры на доступном уровне. </w:t>
            </w:r>
          </w:p>
        </w:tc>
      </w:tr>
      <w:tr w:rsidR="00614900" w:rsidRPr="00614900" w14:paraId="6C67E00C" w14:textId="77777777" w:rsidTr="00614900">
        <w:trPr>
          <w:trHeight w:val="1881"/>
        </w:trPr>
        <w:tc>
          <w:tcPr>
            <w:tcW w:w="2721" w:type="dxa"/>
          </w:tcPr>
          <w:p w14:paraId="4500E2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конструкции и декора одежды </w:t>
            </w:r>
          </w:p>
        </w:tc>
        <w:tc>
          <w:tcPr>
            <w:tcW w:w="5326" w:type="dxa"/>
          </w:tcPr>
          <w:p w14:paraId="4DF29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Характерные особенности одежды для культуры разных эпох и народов.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образа человека, его положения в обществе и характера деятельности в его костюме и его украшениях.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Одежда для представителей разных сословий как знак положения человека в обществе. </w:t>
            </w:r>
          </w:p>
        </w:tc>
        <w:tc>
          <w:tcPr>
            <w:tcW w:w="6095" w:type="dxa"/>
          </w:tcPr>
          <w:p w14:paraId="6FE2F3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исследование по технологической карте 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изучению и сбору материала об особенностях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выбранной культуры, её декоративных особен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ностях и социальных знаках.</w:t>
            </w:r>
          </w:p>
          <w:p w14:paraId="709BB4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предметы одежды на доступном уровне.</w:t>
            </w:r>
          </w:p>
          <w:p w14:paraId="205809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эскиза одежды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деталей одежды для разных членов сообщества этой культуры под руководством учителя. </w:t>
            </w:r>
          </w:p>
        </w:tc>
      </w:tr>
      <w:tr w:rsidR="00614900" w:rsidRPr="00614900" w14:paraId="6405684F" w14:textId="77777777" w:rsidTr="00614900">
        <w:trPr>
          <w:trHeight w:val="2066"/>
        </w:trPr>
        <w:tc>
          <w:tcPr>
            <w:tcW w:w="2721" w:type="dxa"/>
          </w:tcPr>
          <w:p w14:paraId="680B19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lastRenderedPageBreak/>
              <w:t>Целостный образ декоративно-прикладного искусства для каждой историче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ской эпохи и национальной культуры </w:t>
            </w:r>
          </w:p>
        </w:tc>
        <w:tc>
          <w:tcPr>
            <w:tcW w:w="5326" w:type="dxa"/>
          </w:tcPr>
          <w:p w14:paraId="0CE222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Украшение жизненного пространства: построений, интерьеров, предметов быта и одежды членов общества в культуре разных эпох.</w:t>
            </w:r>
          </w:p>
          <w:p w14:paraId="5A5FF3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образном строе произведений декоративно-прикладного искусства мировоззренческих представлений и уклада жизни людей разных стран и эпох.</w:t>
            </w:r>
          </w:p>
        </w:tc>
        <w:tc>
          <w:tcPr>
            <w:tcW w:w="6095" w:type="dxa"/>
          </w:tcPr>
          <w:p w14:paraId="2E072A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создании коллективного панно,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показывающего образ выбранной эпохи. </w:t>
            </w:r>
          </w:p>
        </w:tc>
      </w:tr>
      <w:tr w:rsidR="00614900" w:rsidRPr="00614900" w14:paraId="3D3A010B" w14:textId="77777777" w:rsidTr="00614900">
        <w:trPr>
          <w:trHeight w:val="59"/>
        </w:trPr>
        <w:tc>
          <w:tcPr>
            <w:tcW w:w="14142" w:type="dxa"/>
            <w:gridSpan w:val="3"/>
          </w:tcPr>
          <w:p w14:paraId="3E7F85B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Декоративно-прикладное искусство в жизни современного человека</w:t>
            </w:r>
          </w:p>
        </w:tc>
      </w:tr>
      <w:tr w:rsidR="00614900" w:rsidRPr="00614900" w14:paraId="4A5E8931" w14:textId="77777777" w:rsidTr="00614900">
        <w:trPr>
          <w:trHeight w:val="59"/>
        </w:trPr>
        <w:tc>
          <w:tcPr>
            <w:tcW w:w="2721" w:type="dxa"/>
          </w:tcPr>
          <w:p w14:paraId="7546DF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326" w:type="dxa"/>
          </w:tcPr>
          <w:p w14:paraId="3B0B89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одежды, ювелирное искусство и др.).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Прикладная и выставочная работа современных мастеров декоративного искусства.</w:t>
            </w:r>
          </w:p>
        </w:tc>
        <w:tc>
          <w:tcPr>
            <w:tcW w:w="6095" w:type="dxa"/>
          </w:tcPr>
          <w:p w14:paraId="44B94E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Наблюдать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произведения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современного декоративного и прикладного искусства.</w:t>
            </w:r>
          </w:p>
          <w:p w14:paraId="13FDE4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Вести под руководством учителя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поисковую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направлению выбранного вида современного декоративного искусства.</w:t>
            </w:r>
          </w:p>
          <w:p w14:paraId="0E2C0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творческую импровизацию на основе произведений современных художников. </w:t>
            </w:r>
          </w:p>
        </w:tc>
      </w:tr>
      <w:tr w:rsidR="00614900" w:rsidRPr="00614900" w14:paraId="2B1770CC" w14:textId="77777777" w:rsidTr="00614900">
        <w:trPr>
          <w:trHeight w:val="2549"/>
        </w:trPr>
        <w:tc>
          <w:tcPr>
            <w:tcW w:w="2721" w:type="dxa"/>
          </w:tcPr>
          <w:p w14:paraId="27C1F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Символический знак в современной жизни</w:t>
            </w:r>
          </w:p>
        </w:tc>
        <w:tc>
          <w:tcPr>
            <w:tcW w:w="5326" w:type="dxa"/>
          </w:tcPr>
          <w:p w14:paraId="5878B3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символика и традиции геральдики. Декоративность, орнаментальность, изобразительная условность искусства геральдики. Создание художником эмблем, логотипов, указующих или декоративных знаков.</w:t>
            </w:r>
          </w:p>
        </w:tc>
        <w:tc>
          <w:tcPr>
            <w:tcW w:w="6095" w:type="dxa"/>
          </w:tcPr>
          <w:p w14:paraId="2993EA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значении государственной символики и роль художника в её разработке.</w:t>
            </w:r>
          </w:p>
          <w:p w14:paraId="2A98C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Разъяснять по вопросам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смысловое значение изобразительно-декоративных элементов в государственной символике и в гербе родного города.</w:t>
            </w:r>
          </w:p>
          <w:p w14:paraId="41CF9AD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происхождении и традициях геральдики.</w:t>
            </w:r>
          </w:p>
          <w:p w14:paraId="547517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Разрабатывать эскиз личной семейной эмблемы или эмблемы класса, школы, кружка дополнительного образования на доступном уровне. </w:t>
            </w:r>
          </w:p>
        </w:tc>
      </w:tr>
      <w:tr w:rsidR="00614900" w:rsidRPr="00614900" w14:paraId="05F2465C" w14:textId="77777777" w:rsidTr="00614900">
        <w:trPr>
          <w:trHeight w:val="59"/>
        </w:trPr>
        <w:tc>
          <w:tcPr>
            <w:tcW w:w="2721" w:type="dxa"/>
          </w:tcPr>
          <w:p w14:paraId="3D4F13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 современных улиц и помещений</w:t>
            </w:r>
          </w:p>
        </w:tc>
        <w:tc>
          <w:tcPr>
            <w:tcW w:w="5326" w:type="dxa"/>
          </w:tcPr>
          <w:p w14:paraId="1DB0F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Украшения современных улиц. Роль художника в украшении города. Украшения предметов нашего быта. Декор повседневный и декор праздничный.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художника в создании праздничного облика города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</w:tcPr>
          <w:p w14:paraId="2958FB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Обнаруживать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украшения на улицах родного города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 опорному плану о них.</w:t>
            </w:r>
          </w:p>
          <w:p w14:paraId="55C0D8D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Объяснять, зачем люди в праздник украшают окружение и себя.</w:t>
            </w:r>
          </w:p>
          <w:p w14:paraId="624B832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праздничном оформлении школы. </w:t>
            </w:r>
          </w:p>
        </w:tc>
      </w:tr>
    </w:tbl>
    <w:p w14:paraId="3A81E1D5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23C17AE1" w14:textId="77777777" w:rsidR="00614900" w:rsidRP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14:paraId="5093BCB0" w14:textId="207751CD" w:rsidR="00614900" w:rsidRPr="00614900" w:rsidRDefault="00093D8C" w:rsidP="00614900">
      <w:pPr>
        <w:widowControl w:val="0"/>
        <w:autoSpaceDE w:val="0"/>
        <w:autoSpaceDN w:val="0"/>
        <w:adjustRightInd w:val="0"/>
        <w:spacing w:before="170" w:after="57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6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2 «Живопись, графика, скульптура»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5953"/>
      </w:tblGrid>
      <w:tr w:rsidR="00614900" w:rsidRPr="00614900" w14:paraId="160D0605" w14:textId="77777777" w:rsidTr="00614900">
        <w:trPr>
          <w:trHeight w:val="59"/>
        </w:trPr>
        <w:tc>
          <w:tcPr>
            <w:tcW w:w="2721" w:type="dxa"/>
          </w:tcPr>
          <w:p w14:paraId="4EBA99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темы</w:t>
            </w:r>
          </w:p>
        </w:tc>
        <w:tc>
          <w:tcPr>
            <w:tcW w:w="5468" w:type="dxa"/>
          </w:tcPr>
          <w:p w14:paraId="67A1D2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Основное содержание</w:t>
            </w:r>
          </w:p>
        </w:tc>
        <w:tc>
          <w:tcPr>
            <w:tcW w:w="5953" w:type="dxa"/>
          </w:tcPr>
          <w:p w14:paraId="4621B4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обучающихся</w:t>
            </w:r>
          </w:p>
        </w:tc>
      </w:tr>
      <w:tr w:rsidR="00614900" w:rsidRPr="00614900" w14:paraId="57FEF189" w14:textId="77777777" w:rsidTr="00614900">
        <w:trPr>
          <w:trHeight w:val="59"/>
        </w:trPr>
        <w:tc>
          <w:tcPr>
            <w:tcW w:w="14142" w:type="dxa"/>
            <w:gridSpan w:val="3"/>
          </w:tcPr>
          <w:p w14:paraId="0CACB0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видах искусства</w:t>
            </w:r>
          </w:p>
        </w:tc>
      </w:tr>
      <w:tr w:rsidR="00614900" w:rsidRPr="00614900" w14:paraId="3DE6730E" w14:textId="77777777" w:rsidTr="00614900">
        <w:trPr>
          <w:trHeight w:val="59"/>
        </w:trPr>
        <w:tc>
          <w:tcPr>
            <w:tcW w:w="2721" w:type="dxa"/>
          </w:tcPr>
          <w:p w14:paraId="6A84F1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 — его виды и их роль в жизни людей</w:t>
            </w:r>
          </w:p>
        </w:tc>
        <w:tc>
          <w:tcPr>
            <w:tcW w:w="5468" w:type="dxa"/>
          </w:tcPr>
          <w:p w14:paraId="092FE3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0D34C9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Изобразительные, конструктивные и декоративные виды пространственных искусств, их место и назначение в жизни людей.</w:t>
            </w:r>
          </w:p>
          <w:p w14:paraId="3D17AC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виды живописи, графики и скульптуры.</w:t>
            </w:r>
          </w:p>
          <w:p w14:paraId="503BD8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Художник и зритель: зрительские умения, знания и творчество зрителя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14:paraId="22DD5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и временные виды искусства.</w:t>
            </w:r>
          </w:p>
          <w:p w14:paraId="20CD9B5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различии временных и пространственных видов искусства.</w:t>
            </w:r>
          </w:p>
          <w:p w14:paraId="0ACD8F4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трех группах пространственных искусств: изобразительные, конструктивные и декоративные,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их назначении в жизни людей.</w:t>
            </w:r>
          </w:p>
          <w:p w14:paraId="0AFE90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 и технологическую карту к какому виду искусства относится произведение.</w:t>
            </w:r>
          </w:p>
          <w:p w14:paraId="6307D0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зрителя в жизни искусства, о зрительских умениях, зрительской культуре и творческой деятельности зрителя.</w:t>
            </w:r>
          </w:p>
        </w:tc>
      </w:tr>
      <w:tr w:rsidR="00614900" w:rsidRPr="00614900" w14:paraId="30C931A0" w14:textId="77777777" w:rsidTr="00614900">
        <w:trPr>
          <w:trHeight w:val="59"/>
        </w:trPr>
        <w:tc>
          <w:tcPr>
            <w:tcW w:w="14142" w:type="dxa"/>
            <w:gridSpan w:val="3"/>
          </w:tcPr>
          <w:p w14:paraId="4CD8B5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 изобразительного искусства и его выразительные средства</w:t>
            </w:r>
          </w:p>
        </w:tc>
      </w:tr>
      <w:tr w:rsidR="00614900" w:rsidRPr="00614900" w14:paraId="6A58C3EC" w14:textId="77777777" w:rsidTr="00614900">
        <w:trPr>
          <w:trHeight w:val="2144"/>
        </w:trPr>
        <w:tc>
          <w:tcPr>
            <w:tcW w:w="2721" w:type="dxa"/>
          </w:tcPr>
          <w:p w14:paraId="318194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Живописные, графические и скульптурные художественные материалы и их особые свойства</w:t>
            </w:r>
          </w:p>
        </w:tc>
        <w:tc>
          <w:tcPr>
            <w:tcW w:w="5468" w:type="dxa"/>
          </w:tcPr>
          <w:p w14:paraId="53346A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Традиционные художественные материалы для графики, живописи, скульптуры</w:t>
            </w:r>
          </w:p>
        </w:tc>
        <w:tc>
          <w:tcPr>
            <w:tcW w:w="5953" w:type="dxa"/>
          </w:tcPr>
          <w:p w14:paraId="1CE5DD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Называть традиционные художественные материалы для графики, живописи, скульптуры при восприятии художественных произведений.</w:t>
            </w:r>
          </w:p>
          <w:p w14:paraId="397447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особенностях различных художественных материалов при создании художественного образа.</w:t>
            </w:r>
          </w:p>
          <w:p w14:paraId="3CE2F8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материала в создании художественного образа.</w:t>
            </w:r>
          </w:p>
        </w:tc>
      </w:tr>
      <w:tr w:rsidR="00614900" w:rsidRPr="00614900" w14:paraId="257A74FF" w14:textId="77777777" w:rsidTr="00614900">
        <w:trPr>
          <w:trHeight w:val="59"/>
        </w:trPr>
        <w:tc>
          <w:tcPr>
            <w:tcW w:w="2721" w:type="dxa"/>
          </w:tcPr>
          <w:p w14:paraId="6A6117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 — основа изобразительного искусства и мастерства художника</w:t>
            </w:r>
          </w:p>
        </w:tc>
        <w:tc>
          <w:tcPr>
            <w:tcW w:w="5468" w:type="dxa"/>
          </w:tcPr>
          <w:p w14:paraId="29C380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Рисунок — основа мастерства художника.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Виды рисунка.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Подготовительный рисунок как этап в работе над произведением любого вида пространственных искусств.</w:t>
            </w:r>
          </w:p>
          <w:p w14:paraId="4C1A16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Зарисовка. Набросок. Учебный рисунок. Творческий рисунок как самостоятельное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графическое произведение.</w:t>
            </w:r>
          </w:p>
        </w:tc>
        <w:tc>
          <w:tcPr>
            <w:tcW w:w="5953" w:type="dxa"/>
          </w:tcPr>
          <w:p w14:paraId="1FE663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Различать по технологической карте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рисунка по их целям и художественным задачам.</w:t>
            </w:r>
          </w:p>
          <w:p w14:paraId="648F19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обсуждении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выразительности и художественности различных видов рисунков мастеров.</w:t>
            </w:r>
          </w:p>
          <w:p w14:paraId="60C475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рисунка с натуры на доступном уровне.</w:t>
            </w:r>
          </w:p>
          <w:p w14:paraId="6BD636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Рассматривать, сравнивать по плану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пространственные формы.</w:t>
            </w:r>
          </w:p>
          <w:p w14:paraId="13F06A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композиции в рисунке,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размещения рисунка в листе на доступном уровне под руководством учителя.</w:t>
            </w:r>
          </w:p>
          <w:p w14:paraId="093731B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графическими материалами на доступном уровне. </w:t>
            </w:r>
          </w:p>
        </w:tc>
      </w:tr>
      <w:tr w:rsidR="00614900" w:rsidRPr="00614900" w14:paraId="29E916D2" w14:textId="77777777" w:rsidTr="00614900">
        <w:trPr>
          <w:trHeight w:val="59"/>
        </w:trPr>
        <w:tc>
          <w:tcPr>
            <w:tcW w:w="2721" w:type="dxa"/>
          </w:tcPr>
          <w:p w14:paraId="65E733B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Выразительные возможности линии</w:t>
            </w:r>
          </w:p>
        </w:tc>
        <w:tc>
          <w:tcPr>
            <w:tcW w:w="5468" w:type="dxa"/>
          </w:tcPr>
          <w:p w14:paraId="71B83F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Виды линий и выразительные возможности линейных графических рисунков.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Линейные графические рисунки известных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Ритм, ритмическая организация листа. </w:t>
            </w:r>
          </w:p>
        </w:tc>
        <w:tc>
          <w:tcPr>
            <w:tcW w:w="5953" w:type="dxa"/>
          </w:tcPr>
          <w:p w14:paraId="4460AF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Рассматривать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рисунки известных художников.</w:t>
            </w:r>
          </w:p>
          <w:p w14:paraId="4C43700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видах линейных рисунков.</w:t>
            </w:r>
          </w:p>
          <w:p w14:paraId="522DB27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ритме и его значении в создании изобразительного образа.</w:t>
            </w:r>
          </w:p>
          <w:p w14:paraId="3E24EE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линейный рисунок на заданную тему на доступном уровне под руководством учителя. </w:t>
            </w:r>
          </w:p>
        </w:tc>
      </w:tr>
      <w:tr w:rsidR="00614900" w:rsidRPr="00614900" w14:paraId="5E9EB08A" w14:textId="77777777" w:rsidTr="00614900">
        <w:trPr>
          <w:trHeight w:val="1666"/>
        </w:trPr>
        <w:tc>
          <w:tcPr>
            <w:tcW w:w="2721" w:type="dxa"/>
          </w:tcPr>
          <w:p w14:paraId="6E1D37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Тёмное — светлое  — тональные отношения</w:t>
            </w:r>
          </w:p>
        </w:tc>
        <w:tc>
          <w:tcPr>
            <w:tcW w:w="5468" w:type="dxa"/>
          </w:tcPr>
          <w:p w14:paraId="71E8FE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Тон и тональные отношения: тёмное — светлое. Тональная шкала.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тонального контраста.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Композиция листа: ритм и расположение пятен на листе.</w:t>
            </w:r>
          </w:p>
        </w:tc>
        <w:tc>
          <w:tcPr>
            <w:tcW w:w="5953" w:type="dxa"/>
          </w:tcPr>
          <w:p w14:paraId="12682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о пятне как об одном из основных средств изображения.</w:t>
            </w:r>
          </w:p>
          <w:p w14:paraId="40CB91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 «тон», «тональная шкала», «тональные отношения», «тональный контраст».</w:t>
            </w:r>
          </w:p>
          <w:p w14:paraId="5C9BC3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Иметь практические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изображения карандашами разной жёсткости. </w:t>
            </w:r>
          </w:p>
        </w:tc>
      </w:tr>
      <w:tr w:rsidR="00614900" w:rsidRPr="00614900" w14:paraId="6851B5A1" w14:textId="77777777" w:rsidTr="00614900">
        <w:trPr>
          <w:trHeight w:val="59"/>
        </w:trPr>
        <w:tc>
          <w:tcPr>
            <w:tcW w:w="2721" w:type="dxa"/>
          </w:tcPr>
          <w:p w14:paraId="08E777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цветоведения</w:t>
            </w:r>
          </w:p>
        </w:tc>
        <w:tc>
          <w:tcPr>
            <w:tcW w:w="5468" w:type="dxa"/>
          </w:tcPr>
          <w:p w14:paraId="32E9BD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«цвет» в художественной деятельности. Физическая основа цвета. Цветовой круг: основные и составные цвета. Цвета дополнительные и их особые свойства.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Символическое значение цвета в различных культурах.</w:t>
            </w:r>
          </w:p>
        </w:tc>
        <w:tc>
          <w:tcPr>
            <w:tcW w:w="5953" w:type="dxa"/>
          </w:tcPr>
          <w:p w14:paraId="4C1856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понятиях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цвета», «составные цвета», «дополнительные цвета».</w:t>
            </w:r>
          </w:p>
          <w:p w14:paraId="5CC32A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 природе цвета.</w:t>
            </w:r>
          </w:p>
          <w:p w14:paraId="464FE9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опорным вопросам цветовой круг как таблицу основных цветовых отношений.</w:t>
            </w:r>
          </w:p>
          <w:p w14:paraId="02CC19C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основные и составные цвета (при необходимости используя дидактические материалы).</w:t>
            </w:r>
          </w:p>
          <w:p w14:paraId="6B06CF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цвета с опорой на образец.</w:t>
            </w:r>
          </w:p>
          <w:p w14:paraId="7F43D51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навыком составления разных оттенков цвета по технологической карте. </w:t>
            </w:r>
          </w:p>
        </w:tc>
      </w:tr>
      <w:tr w:rsidR="00614900" w:rsidRPr="00614900" w14:paraId="202ED6C9" w14:textId="77777777" w:rsidTr="00614900">
        <w:trPr>
          <w:trHeight w:val="2113"/>
        </w:trPr>
        <w:tc>
          <w:tcPr>
            <w:tcW w:w="2721" w:type="dxa"/>
          </w:tcPr>
          <w:p w14:paraId="21B1D4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Цвет как выразительное средство в изобразительном искусстве</w:t>
            </w:r>
          </w:p>
        </w:tc>
        <w:tc>
          <w:tcPr>
            <w:tcW w:w="5468" w:type="dxa"/>
          </w:tcPr>
          <w:p w14:paraId="3E26AC4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Восприятие цвета человеком. Понятия «холодный цвет» и «тёплый цвет».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цветовых отношений — изменчивость нашего восприятия цвета в зависимости от взаимодействия цветовых пятен. Локальный цвет и сложный цвет. Колорит в живописи.</w:t>
            </w:r>
          </w:p>
        </w:tc>
        <w:tc>
          <w:tcPr>
            <w:tcW w:w="5953" w:type="dxa"/>
          </w:tcPr>
          <w:p w14:paraId="6CAAF9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понятиях: «цветовые отношения», «тёплые и холодные цвета», «цветовой контраст», «локальный цвет».</w:t>
            </w:r>
          </w:p>
          <w:p w14:paraId="763387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колористического восприятия художественных произведений.</w:t>
            </w:r>
          </w:p>
          <w:p w14:paraId="31E458C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Овладевать навыками живописного изображения на доступном уровне. </w:t>
            </w:r>
          </w:p>
        </w:tc>
      </w:tr>
      <w:tr w:rsidR="00614900" w:rsidRPr="00614900" w14:paraId="1634F7ED" w14:textId="77777777" w:rsidTr="00614900">
        <w:trPr>
          <w:trHeight w:val="59"/>
        </w:trPr>
        <w:tc>
          <w:tcPr>
            <w:tcW w:w="2721" w:type="dxa"/>
          </w:tcPr>
          <w:p w14:paraId="3FF2A69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 средства скульптуры</w:t>
            </w:r>
          </w:p>
        </w:tc>
        <w:tc>
          <w:tcPr>
            <w:tcW w:w="5468" w:type="dxa"/>
          </w:tcPr>
          <w:p w14:paraId="5AEE23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Виды скульптуры и характер материала в скульптуре. Скульптурные памятники, парковая скульптура, камерная скульптура.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Статика и движение в скульптуре. Круглая скульптура. Виды рельефа. Произведения мелкой пластики.</w:t>
            </w:r>
          </w:p>
        </w:tc>
        <w:tc>
          <w:tcPr>
            <w:tcW w:w="5953" w:type="dxa"/>
          </w:tcPr>
          <w:p w14:paraId="7CDAC9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Представления о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основных видах скульп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турных изображений и их назначении в жизни людей.</w:t>
            </w:r>
          </w:p>
          <w:p w14:paraId="706AB1E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с опорой на образец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скульптурные материалы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произведениях искусства.</w:t>
            </w:r>
          </w:p>
          <w:p w14:paraId="48378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художественной выразительности в объёмном изображении на доступном уровне. </w:t>
            </w:r>
          </w:p>
        </w:tc>
      </w:tr>
      <w:tr w:rsidR="00614900" w:rsidRPr="00614900" w14:paraId="7A90373B" w14:textId="77777777" w:rsidTr="00614900">
        <w:trPr>
          <w:trHeight w:val="59"/>
        </w:trPr>
        <w:tc>
          <w:tcPr>
            <w:tcW w:w="14142" w:type="dxa"/>
            <w:gridSpan w:val="3"/>
          </w:tcPr>
          <w:p w14:paraId="09180B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Жанры изобразительного искусства</w:t>
            </w:r>
          </w:p>
        </w:tc>
      </w:tr>
      <w:tr w:rsidR="00614900" w:rsidRPr="00614900" w14:paraId="37046D66" w14:textId="77777777" w:rsidTr="00614900">
        <w:trPr>
          <w:trHeight w:val="59"/>
        </w:trPr>
        <w:tc>
          <w:tcPr>
            <w:tcW w:w="2721" w:type="dxa"/>
          </w:tcPr>
          <w:p w14:paraId="09A3C23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Жанровая система в изобразительном искусстве</w:t>
            </w:r>
          </w:p>
        </w:tc>
        <w:tc>
          <w:tcPr>
            <w:tcW w:w="5468" w:type="dxa"/>
          </w:tcPr>
          <w:p w14:paraId="6A5F05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Жанровая система в изобразительном искусстве как инструмент сравнения и анализа произведений изобразительного искусства.</w:t>
            </w:r>
          </w:p>
        </w:tc>
        <w:tc>
          <w:tcPr>
            <w:tcW w:w="5953" w:type="dxa"/>
          </w:tcPr>
          <w:p w14:paraId="5A57AF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понятии «жанры в изобразительном искусстве».</w:t>
            </w:r>
          </w:p>
          <w:p w14:paraId="710014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изобразительного искусства используя дидактические материалы.</w:t>
            </w:r>
          </w:p>
          <w:p w14:paraId="2B1A9CF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разнице между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предметом изображения и содержанием произведения искусства.</w:t>
            </w:r>
          </w:p>
        </w:tc>
      </w:tr>
      <w:tr w:rsidR="00614900" w:rsidRPr="00614900" w14:paraId="6877D39D" w14:textId="77777777" w:rsidTr="00614900">
        <w:trPr>
          <w:trHeight w:val="59"/>
        </w:trPr>
        <w:tc>
          <w:tcPr>
            <w:tcW w:w="14142" w:type="dxa"/>
            <w:gridSpan w:val="3"/>
          </w:tcPr>
          <w:p w14:paraId="3FE5A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Натюрморт</w:t>
            </w:r>
          </w:p>
        </w:tc>
      </w:tr>
      <w:tr w:rsidR="00614900" w:rsidRPr="00614900" w14:paraId="355A9369" w14:textId="77777777" w:rsidTr="00614900">
        <w:trPr>
          <w:trHeight w:val="59"/>
        </w:trPr>
        <w:tc>
          <w:tcPr>
            <w:tcW w:w="2721" w:type="dxa"/>
          </w:tcPr>
          <w:p w14:paraId="57FE2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объёмного предмета на плоскости листа</w:t>
            </w:r>
          </w:p>
        </w:tc>
        <w:tc>
          <w:tcPr>
            <w:tcW w:w="5468" w:type="dxa"/>
          </w:tcPr>
          <w:p w14:paraId="4D660A2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предметного мира в изобразительном искусстве.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Основы графической грамоты в изображении предмета. Правила объёмного изображения геометрических тел. Линейное построение предмета в пространстве. Линия горизонта, точка зрения и точка схода. Правила перспективных сокращений. Изображение окружности в перспективе, ракурс. Рисунок геометрических тел разной формы.</w:t>
            </w:r>
          </w:p>
        </w:tc>
        <w:tc>
          <w:tcPr>
            <w:tcW w:w="5953" w:type="dxa"/>
          </w:tcPr>
          <w:p w14:paraId="5EA044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изображении предметного мира в истории искусства и о появлении жанра натюрморта в европейском и отечественном искусстве.</w:t>
            </w:r>
          </w:p>
          <w:p w14:paraId="456ADD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 о линейном построении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 в пространстве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FBD89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перспективных сокращений.</w:t>
            </w:r>
          </w:p>
          <w:p w14:paraId="1548F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 окружности в перспективе на доступном уровне под руководством учителя.</w:t>
            </w:r>
          </w:p>
          <w:p w14:paraId="2AF5D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Рисовать геометрические тела на основе правил линейной перспективы на доступном уровне. </w:t>
            </w:r>
          </w:p>
        </w:tc>
      </w:tr>
      <w:tr w:rsidR="00614900" w:rsidRPr="00614900" w14:paraId="756FAA88" w14:textId="77777777" w:rsidTr="00614900">
        <w:trPr>
          <w:trHeight w:val="59"/>
        </w:trPr>
        <w:tc>
          <w:tcPr>
            <w:tcW w:w="2721" w:type="dxa"/>
          </w:tcPr>
          <w:p w14:paraId="6ED5FC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Конструкция предмета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сложной формы</w:t>
            </w:r>
          </w:p>
        </w:tc>
        <w:tc>
          <w:tcPr>
            <w:tcW w:w="5468" w:type="dxa"/>
          </w:tcPr>
          <w:p w14:paraId="223782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Понятие сложной пространственной формы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Силуэт предмета из соотношения нескольких геометрических фигур. Конструкция сложной формы из простых геометрических тел.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Метод геометрического структурирования и прочтения сложной формы предмета.</w:t>
            </w:r>
          </w:p>
        </w:tc>
        <w:tc>
          <w:tcPr>
            <w:tcW w:w="5953" w:type="dxa"/>
          </w:tcPr>
          <w:p w14:paraId="469BAE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Выявлять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конструкцию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предмета через соотношение простых геометрических фигур.</w:t>
            </w:r>
          </w:p>
          <w:p w14:paraId="5D6F7A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 на доступном уровне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сложную форму предмета (си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луэт) как соотношение простых геометрических фигур, соблюдая их пропорции, после подробного анализа.</w:t>
            </w:r>
          </w:p>
          <w:p w14:paraId="18AE654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конструкции из нескольких геометрических тел разной формы под руководством учителя на доступном уровне. </w:t>
            </w:r>
          </w:p>
        </w:tc>
      </w:tr>
      <w:tr w:rsidR="00614900" w:rsidRPr="00614900" w14:paraId="379FA521" w14:textId="77777777" w:rsidTr="00614900">
        <w:trPr>
          <w:trHeight w:val="59"/>
        </w:trPr>
        <w:tc>
          <w:tcPr>
            <w:tcW w:w="2721" w:type="dxa"/>
          </w:tcPr>
          <w:p w14:paraId="57EE12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Свет и тень. Правила светотеневого изображения предмета</w:t>
            </w:r>
          </w:p>
        </w:tc>
        <w:tc>
          <w:tcPr>
            <w:tcW w:w="5468" w:type="dxa"/>
          </w:tcPr>
          <w:p w14:paraId="634986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 </w:t>
            </w:r>
          </w:p>
        </w:tc>
        <w:tc>
          <w:tcPr>
            <w:tcW w:w="5953" w:type="dxa"/>
          </w:tcPr>
          <w:p w14:paraId="16C93F2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«свет», «блик», «полутень», «собственная тень», «рефлекс», «падающая тень».</w:t>
            </w:r>
          </w:p>
          <w:p w14:paraId="4188C9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умения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изображения объёмного тела с разделением его формы на освещённую и теневую стороны.</w:t>
            </w:r>
          </w:p>
        </w:tc>
      </w:tr>
      <w:tr w:rsidR="00614900" w:rsidRPr="00614900" w14:paraId="1C5860FA" w14:textId="77777777" w:rsidTr="00614900">
        <w:trPr>
          <w:trHeight w:val="2760"/>
        </w:trPr>
        <w:tc>
          <w:tcPr>
            <w:tcW w:w="2721" w:type="dxa"/>
          </w:tcPr>
          <w:p w14:paraId="028EBD2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Рисунок натюрморта графическими материалами</w:t>
            </w:r>
          </w:p>
        </w:tc>
        <w:tc>
          <w:tcPr>
            <w:tcW w:w="5468" w:type="dxa"/>
          </w:tcPr>
          <w:p w14:paraId="38FA62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Графическое изображение натюрморта.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Рисунки мастеров. Художественный образ в графическом натюрморте.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изображения на листе. Композиция и образный строй в натюрморте: ритм пятен, пропорций, движение и покой. Этапы работы над графическим изображением натюрморта. Графические материалы, инструменты и художественные техники.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Произведения отечественных графиков. Печатная графика.</w:t>
            </w:r>
          </w:p>
        </w:tc>
        <w:tc>
          <w:tcPr>
            <w:tcW w:w="5953" w:type="dxa"/>
          </w:tcPr>
          <w:p w14:paraId="7894FAE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Первичные умения графического изображения натюрморта с натуры или по представлению.</w:t>
            </w:r>
          </w:p>
          <w:p w14:paraId="0669E38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 размещения изображения на листе, пропорционального соотношения предметов в изображении натюрморта.</w:t>
            </w:r>
          </w:p>
          <w:p w14:paraId="274B99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</w:t>
            </w:r>
            <w:r w:rsidRPr="00614900">
              <w:rPr>
                <w:rFonts w:ascii="SchoolBookSanPin" w:hAnsi="SchoolBookSanPin" w:cs="SchoolBookSanPin"/>
                <w:i/>
                <w:color w:val="000000"/>
                <w:sz w:val="18"/>
                <w:szCs w:val="1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начальными навыками графического рисунка и опытом создания творческого натюрморта в графических техниках.</w:t>
            </w:r>
          </w:p>
          <w:p w14:paraId="1A515D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 произведения художников-графиков.</w:t>
            </w:r>
          </w:p>
          <w:p w14:paraId="3E7151B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особенностях графических техник. </w:t>
            </w:r>
          </w:p>
        </w:tc>
      </w:tr>
      <w:tr w:rsidR="00614900" w:rsidRPr="00614900" w14:paraId="23E4F5BE" w14:textId="77777777" w:rsidTr="00614900">
        <w:trPr>
          <w:trHeight w:val="59"/>
        </w:trPr>
        <w:tc>
          <w:tcPr>
            <w:tcW w:w="2721" w:type="dxa"/>
          </w:tcPr>
          <w:p w14:paraId="058D109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натюрморта</w:t>
            </w:r>
          </w:p>
        </w:tc>
        <w:tc>
          <w:tcPr>
            <w:tcW w:w="5468" w:type="dxa"/>
          </w:tcPr>
          <w:p w14:paraId="0FC24C6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 в живописи, богатство его выразительных возможностей. Цвет в натюрмортах европейских и отечественных живописцев. Собственный цвет предмета и цвет в живописи.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Выражение цветом в натюрморте настроений и переживаний художника.</w:t>
            </w:r>
          </w:p>
        </w:tc>
        <w:tc>
          <w:tcPr>
            <w:tcW w:w="5953" w:type="dxa"/>
          </w:tcPr>
          <w:p w14:paraId="2BFA7D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Начальные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выразительных возможностях цвета в построении образа изображения.</w:t>
            </w:r>
          </w:p>
          <w:p w14:paraId="43A820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создания натюрморта средствами живописи на доступном уровне. </w:t>
            </w:r>
          </w:p>
        </w:tc>
      </w:tr>
      <w:tr w:rsidR="00614900" w:rsidRPr="00614900" w14:paraId="1B41D6A5" w14:textId="77777777" w:rsidTr="00614900">
        <w:trPr>
          <w:trHeight w:val="59"/>
        </w:trPr>
        <w:tc>
          <w:tcPr>
            <w:tcW w:w="14142" w:type="dxa"/>
            <w:gridSpan w:val="3"/>
          </w:tcPr>
          <w:p w14:paraId="21B4418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Портрет</w:t>
            </w:r>
          </w:p>
        </w:tc>
      </w:tr>
      <w:tr w:rsidR="00614900" w:rsidRPr="00614900" w14:paraId="4D76BF06" w14:textId="77777777" w:rsidTr="00614900">
        <w:trPr>
          <w:trHeight w:val="4523"/>
        </w:trPr>
        <w:tc>
          <w:tcPr>
            <w:tcW w:w="2721" w:type="dxa"/>
          </w:tcPr>
          <w:p w14:paraId="47D4372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Портретный жанр в истории искусства</w:t>
            </w:r>
          </w:p>
        </w:tc>
        <w:tc>
          <w:tcPr>
            <w:tcW w:w="5468" w:type="dxa"/>
          </w:tcPr>
          <w:p w14:paraId="3355C53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человека в искусстве разных эпох. Портрет как образ определённого реального человека. Великие портретисты в европейском искусстве.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Выражение в портретном изображении характера человека и мировоззренческих идеалов эпохи.</w:t>
            </w:r>
          </w:p>
          <w:p w14:paraId="7C7C93B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Парадный и камерный портрет в живописи.</w:t>
            </w:r>
          </w:p>
          <w:p w14:paraId="523BDC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портретного жанра в отечественном искусстве.</w:t>
            </w:r>
          </w:p>
          <w:p w14:paraId="5D87E30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в портрете внутреннего мира человека.</w:t>
            </w:r>
          </w:p>
          <w:p w14:paraId="411EA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Особенности развития жанра портрета в искусстве ХХ в.: отечественном и европейском.</w:t>
            </w:r>
          </w:p>
        </w:tc>
        <w:tc>
          <w:tcPr>
            <w:tcW w:w="5953" w:type="dxa"/>
          </w:tcPr>
          <w:p w14:paraId="4F6977D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художественного восприятия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 искусства портретного жанра великих художников разных эпох.</w:t>
            </w:r>
          </w:p>
          <w:p w14:paraId="1C271F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Начальные представления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32"/>
                <w:szCs w:val="32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портретном изображении человека в разные эпохи.</w:t>
            </w:r>
          </w:p>
          <w:p w14:paraId="23E920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Узнавать произведения и называть имена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нескольких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великих европейских портретистов (Леонардо да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Винчи, Рафаэль,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Микеланджело, Рембрандт и др.) с использованием дидактического материала.</w:t>
            </w:r>
          </w:p>
          <w:p w14:paraId="418AB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Начальные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жанра портрета в русском изобразительном искусстве. </w:t>
            </w:r>
          </w:p>
          <w:p w14:paraId="01FA00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Называть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имена и узнавать произведения великих художников-портретистов (В. Боровиковский,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 Венецианов, О. Кипренский, В. Тропинин, К. Брюллов, И. Крамской, И. Репин, В. Суриков, В. Серов и др.) с использованием дидактического материала.</w:t>
            </w:r>
          </w:p>
          <w:p w14:paraId="6EFF26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жанре портрета в искусстве ХХ в.: западном и отечественном.</w:t>
            </w:r>
          </w:p>
        </w:tc>
      </w:tr>
      <w:tr w:rsidR="00614900" w:rsidRPr="00614900" w14:paraId="1639F982" w14:textId="77777777" w:rsidTr="00614900">
        <w:trPr>
          <w:trHeight w:val="59"/>
        </w:trPr>
        <w:tc>
          <w:tcPr>
            <w:tcW w:w="2721" w:type="dxa"/>
          </w:tcPr>
          <w:p w14:paraId="5F8B24D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головы человека</w:t>
            </w:r>
          </w:p>
        </w:tc>
        <w:tc>
          <w:tcPr>
            <w:tcW w:w="5468" w:type="dxa"/>
          </w:tcPr>
          <w:p w14:paraId="7810456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Построение головы человека, основные пропорции.</w:t>
            </w:r>
          </w:p>
        </w:tc>
        <w:tc>
          <w:tcPr>
            <w:tcW w:w="5953" w:type="dxa"/>
          </w:tcPr>
          <w:p w14:paraId="2342AA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 опыт претворения в рисунке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позиций конструкции головы человека, пропорции лица, соотношении лицевой и черепной частей головы на доступном уровне.</w:t>
            </w:r>
          </w:p>
          <w:p w14:paraId="4F8757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бесконечности индивидуальных особенностей при общих закономерностях строения головы человека</w:t>
            </w:r>
          </w:p>
        </w:tc>
      </w:tr>
      <w:tr w:rsidR="00614900" w:rsidRPr="00614900" w14:paraId="2B8051AF" w14:textId="77777777" w:rsidTr="00614900">
        <w:trPr>
          <w:trHeight w:val="59"/>
        </w:trPr>
        <w:tc>
          <w:tcPr>
            <w:tcW w:w="2721" w:type="dxa"/>
          </w:tcPr>
          <w:p w14:paraId="4925B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5468" w:type="dxa"/>
          </w:tcPr>
          <w:p w14:paraId="47B4D7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портретный рисунок с натуры и по памяти. Знакомство с графическими портретами известных художников и мастеров графики. Графический рисунок головы реального человека — одноклассника или себя самого</w:t>
            </w:r>
          </w:p>
        </w:tc>
        <w:tc>
          <w:tcPr>
            <w:tcW w:w="5953" w:type="dxa"/>
          </w:tcPr>
          <w:p w14:paraId="7FC1A5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представления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графических портретах мастеров разных эпох, о разнообразии графических средств в изображении образа человека.</w:t>
            </w:r>
          </w:p>
          <w:p w14:paraId="42F0D0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Приобрести начальный опыт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графического портретного изображения как нового для себя видения индивидуальности человека.</w:t>
            </w:r>
          </w:p>
        </w:tc>
      </w:tr>
      <w:tr w:rsidR="00614900" w:rsidRPr="00614900" w14:paraId="57DC5E01" w14:textId="77777777" w:rsidTr="00614900">
        <w:trPr>
          <w:trHeight w:val="2113"/>
        </w:trPr>
        <w:tc>
          <w:tcPr>
            <w:tcW w:w="2721" w:type="dxa"/>
          </w:tcPr>
          <w:p w14:paraId="74CA6B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Свет и тень в изображении головы человека</w:t>
            </w:r>
          </w:p>
        </w:tc>
        <w:tc>
          <w:tcPr>
            <w:tcW w:w="5468" w:type="dxa"/>
          </w:tcPr>
          <w:p w14:paraId="149C77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освещения головы при создании портретного образа.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Свет и тень в изображении головы чело-</w:t>
            </w:r>
          </w:p>
          <w:p w14:paraId="51A0B60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века. Изменение образа человека в зависимости от положения источника освещения.</w:t>
            </w:r>
          </w:p>
          <w:p w14:paraId="1D73E6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</w:tcPr>
          <w:p w14:paraId="025289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освещения как выразительного средства при создании портретного образа.</w:t>
            </w:r>
          </w:p>
          <w:p w14:paraId="336DA5E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изменения образа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 в зависимости от изменения положения источника освещения.</w:t>
            </w:r>
          </w:p>
          <w:p w14:paraId="10819F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зарисовок разного освещения головы человека под руководством учителя на доступном уровне.</w:t>
            </w:r>
          </w:p>
        </w:tc>
      </w:tr>
      <w:tr w:rsidR="00614900" w:rsidRPr="00614900" w14:paraId="1DB40137" w14:textId="77777777" w:rsidTr="00614900">
        <w:trPr>
          <w:trHeight w:val="59"/>
        </w:trPr>
        <w:tc>
          <w:tcPr>
            <w:tcW w:w="2721" w:type="dxa"/>
          </w:tcPr>
          <w:p w14:paraId="3C0F20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 в скульптуре</w:t>
            </w:r>
          </w:p>
        </w:tc>
        <w:tc>
          <w:tcPr>
            <w:tcW w:w="5468" w:type="dxa"/>
          </w:tcPr>
          <w:p w14:paraId="2B67940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Скульптурный портрет в работах выдающихся художников-скульпторов. Выражение характера человека, его социального положения и образа эпохи в скульптурном портрете.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Художественные материалы и их роль в создании скульптурного портрета.</w:t>
            </w:r>
          </w:p>
        </w:tc>
        <w:tc>
          <w:tcPr>
            <w:tcW w:w="5953" w:type="dxa"/>
          </w:tcPr>
          <w:p w14:paraId="3FA5BD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опыт восприятия скульптурного портрета в работах выдающихся художников-скульпторов.</w:t>
            </w:r>
          </w:p>
          <w:p w14:paraId="546ABB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начальный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лепки головы человека</w:t>
            </w:r>
          </w:p>
        </w:tc>
      </w:tr>
      <w:tr w:rsidR="00614900" w:rsidRPr="00614900" w14:paraId="25C18D83" w14:textId="77777777" w:rsidTr="00614900">
        <w:trPr>
          <w:trHeight w:val="59"/>
        </w:trPr>
        <w:tc>
          <w:tcPr>
            <w:tcW w:w="2721" w:type="dxa"/>
          </w:tcPr>
          <w:p w14:paraId="1D9F6EF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Живописное изображение портрета</w:t>
            </w:r>
          </w:p>
        </w:tc>
        <w:tc>
          <w:tcPr>
            <w:tcW w:w="5468" w:type="dxa"/>
          </w:tcPr>
          <w:p w14:paraId="087138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цвета в живописном портретном образе в произведениях выдающихся живописцев. </w:t>
            </w:r>
          </w:p>
        </w:tc>
        <w:tc>
          <w:tcPr>
            <w:tcW w:w="5953" w:type="dxa"/>
          </w:tcPr>
          <w:p w14:paraId="7A800C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создания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живописного портрета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</w:p>
          <w:p w14:paraId="1D6423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создании портретного образа как средства выражения настроения, характера, индивидуальности героя портрета</w:t>
            </w:r>
          </w:p>
        </w:tc>
      </w:tr>
      <w:tr w:rsidR="00614900" w:rsidRPr="00614900" w14:paraId="04A4587E" w14:textId="77777777" w:rsidTr="00614900">
        <w:trPr>
          <w:trHeight w:val="59"/>
        </w:trPr>
        <w:tc>
          <w:tcPr>
            <w:tcW w:w="14142" w:type="dxa"/>
            <w:gridSpan w:val="3"/>
          </w:tcPr>
          <w:p w14:paraId="0D5EB07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Пейзаж</w:t>
            </w:r>
          </w:p>
        </w:tc>
      </w:tr>
      <w:tr w:rsidR="00614900" w:rsidRPr="00614900" w14:paraId="77241F80" w14:textId="77777777" w:rsidTr="00614900">
        <w:trPr>
          <w:trHeight w:val="2599"/>
        </w:trPr>
        <w:tc>
          <w:tcPr>
            <w:tcW w:w="2721" w:type="dxa"/>
          </w:tcPr>
          <w:p w14:paraId="2FE3810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5468" w:type="dxa"/>
          </w:tcPr>
          <w:p w14:paraId="45DA170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пространства в эпоху Древнего мира, в Средневековом искусстве. Научная перспектива в искусстве эпохи Возрождения.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Правила линейной перспективы. Понятия «линия горизонта — низкого и высокого», «точка схода», «перспективные сокращения», «центральная и угловая перспектива»</w:t>
            </w:r>
          </w:p>
        </w:tc>
        <w:tc>
          <w:tcPr>
            <w:tcW w:w="5953" w:type="dxa"/>
          </w:tcPr>
          <w:p w14:paraId="5AB147F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характере изображения природного пространства в искусстве Древнего мира, Средневековья и Возрождения.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5E21ECC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понятия «линия 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горизонта — низкого и высокого», «точка схода», «перспективные сокращения»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«центральная и угловая перспектива».</w:t>
            </w:r>
          </w:p>
          <w:p w14:paraId="56863E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Обрести начальный навык построения линейной перспективы при изображении пространства пейзажа на листе бумаги на доступном уровне.</w:t>
            </w:r>
          </w:p>
        </w:tc>
      </w:tr>
      <w:tr w:rsidR="00614900" w:rsidRPr="00614900" w14:paraId="2EF2EE7E" w14:textId="77777777" w:rsidTr="00614900">
        <w:trPr>
          <w:trHeight w:val="59"/>
        </w:trPr>
        <w:tc>
          <w:tcPr>
            <w:tcW w:w="2721" w:type="dxa"/>
          </w:tcPr>
          <w:p w14:paraId="3FD97A5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</w:t>
            </w:r>
          </w:p>
        </w:tc>
        <w:tc>
          <w:tcPr>
            <w:tcW w:w="5468" w:type="dxa"/>
          </w:tcPr>
          <w:p w14:paraId="1536695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воздушной перспективы в эпоху Возрождения и в европейском искусстве XVII—XVIII вв. Построение планов в изображении пейзажа.</w:t>
            </w:r>
          </w:p>
        </w:tc>
        <w:tc>
          <w:tcPr>
            <w:tcW w:w="5953" w:type="dxa"/>
          </w:tcPr>
          <w:p w14:paraId="6374085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правилах воздушной перспективы для изображения пространства пейзажа.</w:t>
            </w:r>
          </w:p>
          <w:p w14:paraId="7571EF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Обрести начальные навыки построения переднего, среднего и дальнего планов при изображении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пейзажного пространства на доступном уровне. </w:t>
            </w:r>
          </w:p>
        </w:tc>
      </w:tr>
      <w:tr w:rsidR="00614900" w:rsidRPr="00614900" w14:paraId="2C5C817F" w14:textId="77777777" w:rsidTr="00614900">
        <w:trPr>
          <w:trHeight w:val="3036"/>
        </w:trPr>
        <w:tc>
          <w:tcPr>
            <w:tcW w:w="2721" w:type="dxa"/>
          </w:tcPr>
          <w:p w14:paraId="38B425A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Особенности изображения разных состояний природы и её освещения</w:t>
            </w:r>
          </w:p>
        </w:tc>
        <w:tc>
          <w:tcPr>
            <w:tcW w:w="5468" w:type="dxa"/>
          </w:tcPr>
          <w:p w14:paraId="72143A6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природы в разных её состояниях. Романтический пейзаж. Морские пейзажи И. Айвазовского. Понятие «пленэр».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Изображение пейзажа в творчестве импрессионистов и постимпрессионистов.</w:t>
            </w:r>
          </w:p>
        </w:tc>
        <w:tc>
          <w:tcPr>
            <w:tcW w:w="5953" w:type="dxa"/>
          </w:tcPr>
          <w:p w14:paraId="0D113B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художественной выразительности в пейзажах разных состояний природы.</w:t>
            </w:r>
          </w:p>
          <w:p w14:paraId="6929BB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романтическом образе пейзажа в европейской и отечественной живописи.</w:t>
            </w:r>
          </w:p>
          <w:p w14:paraId="01033FB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морские пейзажи И. Айвазовского.</w:t>
            </w:r>
          </w:p>
          <w:p w14:paraId="74AFC8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изображения природы в творчестве импрессионистов и постимпрессионистов.</w:t>
            </w:r>
          </w:p>
          <w:p w14:paraId="16A0A81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изображения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 состояний природы в живописном пейзаже.</w:t>
            </w:r>
          </w:p>
        </w:tc>
      </w:tr>
      <w:tr w:rsidR="00614900" w:rsidRPr="00614900" w14:paraId="76B07EFF" w14:textId="77777777" w:rsidTr="00614900">
        <w:trPr>
          <w:trHeight w:val="59"/>
        </w:trPr>
        <w:tc>
          <w:tcPr>
            <w:tcW w:w="2721" w:type="dxa"/>
          </w:tcPr>
          <w:p w14:paraId="73E0BF7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5468" w:type="dxa"/>
          </w:tcPr>
          <w:p w14:paraId="101F6D9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История становления картины Родины в развитии отечественной пейзажной живописи XIX в.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природы в произведениях А. Венецианова и его учеников, картина А. Саврасова «Грачи прилетели», эпический образ природы России в произведениях И. Шишкина. Пейзажная живопись И. Левитана и её значение для русской культуры.</w:t>
            </w:r>
          </w:p>
        </w:tc>
        <w:tc>
          <w:tcPr>
            <w:tcW w:w="5953" w:type="dxa"/>
          </w:tcPr>
          <w:p w14:paraId="20BBF6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 </w:t>
            </w:r>
            <w:r w:rsidRPr="00614900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развитии образа природы в отечественной пейзажной живописи.</w:t>
            </w:r>
          </w:p>
          <w:p w14:paraId="65EB57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Называть имена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великих русских живописцев 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характеризовать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известные картины А. Венецианова, А. Саврасова, И. Шишкина, И. Левитана используя дидактические материалы.</w:t>
            </w:r>
          </w:p>
          <w:p w14:paraId="10931C4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начальный опыт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создания композиционного живописного пейзажа своей Родины.</w:t>
            </w:r>
          </w:p>
        </w:tc>
      </w:tr>
      <w:tr w:rsidR="00614900" w:rsidRPr="00614900" w14:paraId="6FDFFC4F" w14:textId="77777777" w:rsidTr="00614900">
        <w:trPr>
          <w:trHeight w:val="59"/>
        </w:trPr>
        <w:tc>
          <w:tcPr>
            <w:tcW w:w="2721" w:type="dxa"/>
          </w:tcPr>
          <w:p w14:paraId="6C04E71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 в графике</w:t>
            </w:r>
          </w:p>
        </w:tc>
        <w:tc>
          <w:tcPr>
            <w:tcW w:w="5468" w:type="dxa"/>
          </w:tcPr>
          <w:p w14:paraId="1322FB5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Графический образ пейзажа в работах выдающихся мастеров.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 выразительности в графическом рисунке и многообразие графических техник. Графические зарисовки и графическая композиция на темы окружающей природы.</w:t>
            </w:r>
          </w:p>
        </w:tc>
        <w:tc>
          <w:tcPr>
            <w:tcW w:w="5953" w:type="dxa"/>
          </w:tcPr>
          <w:p w14:paraId="4011B8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средствах выразительности в произведениях графики и образных возможностях графических техник в работах известных мастеров.</w:t>
            </w:r>
          </w:p>
          <w:p w14:paraId="02D992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Приобрести начальные навыки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пейзажных зарисовок на доступном уровне. </w:t>
            </w:r>
          </w:p>
        </w:tc>
      </w:tr>
      <w:tr w:rsidR="00614900" w:rsidRPr="00614900" w14:paraId="0834605F" w14:textId="77777777" w:rsidTr="00614900">
        <w:trPr>
          <w:trHeight w:val="2281"/>
        </w:trPr>
        <w:tc>
          <w:tcPr>
            <w:tcW w:w="2721" w:type="dxa"/>
          </w:tcPr>
          <w:p w14:paraId="7EDF48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пейзаж</w:t>
            </w:r>
          </w:p>
        </w:tc>
        <w:tc>
          <w:tcPr>
            <w:tcW w:w="5468" w:type="dxa"/>
          </w:tcPr>
          <w:p w14:paraId="56F6ED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 городского пейзажа и его развитие в истории искусства. Многообразие в понимании образа города.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Город как материальное воплощение отечественной истории и культурного наследия. Задачи охраны исторического образа современного города.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Городские зарисовки и авторские композиции на тему архитектурного образа города.</w:t>
            </w:r>
          </w:p>
        </w:tc>
        <w:tc>
          <w:tcPr>
            <w:tcW w:w="5953" w:type="dxa"/>
          </w:tcPr>
          <w:p w14:paraId="5A0DBB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развитии жанра городского пейзажа в изобразительном искусстве.</w:t>
            </w:r>
          </w:p>
          <w:p w14:paraId="5BE4918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навыками восприятия образности городского пространства как выражения самобытного лица культуры и истории народа.</w:t>
            </w:r>
          </w:p>
          <w:p w14:paraId="6AB04A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культурного наследия в городском пространстве, задачи его охраны и сохранения.</w:t>
            </w:r>
          </w:p>
        </w:tc>
      </w:tr>
      <w:tr w:rsidR="00614900" w:rsidRPr="00614900" w14:paraId="2D4747AC" w14:textId="77777777" w:rsidTr="00614900">
        <w:trPr>
          <w:trHeight w:val="59"/>
        </w:trPr>
        <w:tc>
          <w:tcPr>
            <w:tcW w:w="14142" w:type="dxa"/>
            <w:gridSpan w:val="3"/>
          </w:tcPr>
          <w:p w14:paraId="5C61C17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Бытовой жанр в изобразительном искусстве</w:t>
            </w:r>
          </w:p>
        </w:tc>
      </w:tr>
      <w:tr w:rsidR="00614900" w:rsidRPr="00614900" w14:paraId="61B390DF" w14:textId="77777777" w:rsidTr="00614900">
        <w:trPr>
          <w:trHeight w:val="3445"/>
        </w:trPr>
        <w:tc>
          <w:tcPr>
            <w:tcW w:w="2721" w:type="dxa"/>
          </w:tcPr>
          <w:p w14:paraId="229564B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5468" w:type="dxa"/>
          </w:tcPr>
          <w:p w14:paraId="58462C3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труда и бытовой жизни людей в традициях искусства разных эпох.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Значение художественного изображения бытовой жизни людей в понимании истории человечества и современной жизни.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Жанровая картина как обобщение жизненных впечатлений художника об окружающей жизни.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Бытовой жанр в истории отечественного искусства.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Тема, сюжет, содержание в жанровой картине.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Проявление нравственных и ценностных смыслов в картинах бытового жанра.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</w:tcPr>
          <w:p w14:paraId="171AB1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художественного изображения бытовой жизни людей в понимании истории человечества и современной жизни.</w:t>
            </w:r>
          </w:p>
          <w:p w14:paraId="761E9A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роли изобразительного искусства в формировании представлений о жизни людей разных народов и эпох.</w:t>
            </w:r>
          </w:p>
          <w:p w14:paraId="0F1549F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многообразии форм организации жизни и одновременного единства мира людей.</w:t>
            </w:r>
          </w:p>
          <w:p w14:paraId="3EC4452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тему, сюжет и содержание в жанровой картине с порой на дидактические материалы.</w:t>
            </w:r>
          </w:p>
          <w:p w14:paraId="0A9DC5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образе нравственных и ценностных смыслов в жанровой картине.</w:t>
            </w:r>
          </w:p>
        </w:tc>
      </w:tr>
      <w:tr w:rsidR="00614900" w:rsidRPr="00614900" w14:paraId="1F8CF8D9" w14:textId="77777777" w:rsidTr="00614900">
        <w:trPr>
          <w:trHeight w:val="59"/>
        </w:trPr>
        <w:tc>
          <w:tcPr>
            <w:tcW w:w="2721" w:type="dxa"/>
          </w:tcPr>
          <w:p w14:paraId="40C99D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над сюжетной композицией</w:t>
            </w:r>
          </w:p>
        </w:tc>
        <w:tc>
          <w:tcPr>
            <w:tcW w:w="5468" w:type="dxa"/>
          </w:tcPr>
          <w:p w14:paraId="11B091B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композиции как целостности в организации художественных выразительных средств.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Сюжет и содержание в композиции на бытовую тему.</w:t>
            </w:r>
          </w:p>
        </w:tc>
        <w:tc>
          <w:tcPr>
            <w:tcW w:w="5953" w:type="dxa"/>
          </w:tcPr>
          <w:p w14:paraId="3DD3C33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начальными навыками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работе над сюжетной композицией. </w:t>
            </w:r>
          </w:p>
          <w:p w14:paraId="7FF61B9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композиции как целостности в организации художественных выразительных средств.</w:t>
            </w:r>
          </w:p>
        </w:tc>
      </w:tr>
      <w:tr w:rsidR="00614900" w:rsidRPr="00614900" w14:paraId="1631839C" w14:textId="77777777" w:rsidTr="00614900">
        <w:trPr>
          <w:trHeight w:val="59"/>
        </w:trPr>
        <w:tc>
          <w:tcPr>
            <w:tcW w:w="14142" w:type="dxa"/>
            <w:gridSpan w:val="3"/>
          </w:tcPr>
          <w:p w14:paraId="7E336EE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Исторический жанр в изобразительном искусстве</w:t>
            </w:r>
          </w:p>
        </w:tc>
      </w:tr>
      <w:tr w:rsidR="00614900" w:rsidRPr="00614900" w14:paraId="5EC48BCD" w14:textId="77777777" w:rsidTr="00614900">
        <w:trPr>
          <w:trHeight w:val="59"/>
        </w:trPr>
        <w:tc>
          <w:tcPr>
            <w:tcW w:w="2721" w:type="dxa"/>
          </w:tcPr>
          <w:p w14:paraId="0492B17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истории искусства, её особое значение</w:t>
            </w:r>
          </w:p>
        </w:tc>
        <w:tc>
          <w:tcPr>
            <w:tcW w:w="5468" w:type="dxa"/>
          </w:tcPr>
          <w:p w14:paraId="0AAE17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тема в искусстве как изображение наиболее значительных событий в жизни общества.</w:t>
            </w:r>
          </w:p>
          <w:p w14:paraId="53CCBA8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Жанровые разновидности исторической картины в зависимости от сюжета: мифологическая картина, картина на библейские темы, батальная картина и др. </w:t>
            </w:r>
          </w:p>
        </w:tc>
        <w:tc>
          <w:tcPr>
            <w:tcW w:w="5953" w:type="dxa"/>
          </w:tcPr>
          <w:p w14:paraId="701C945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 картине как высоком жанре.</w:t>
            </w:r>
          </w:p>
          <w:p w14:paraId="1374FD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картинах на мифологические и библейские темы как историческом жанре.</w:t>
            </w:r>
          </w:p>
          <w:p w14:paraId="0A36436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произведениях исторического жанра как идейном и образном выражении значительных событий в истории общества, воплощение мировоззренческих позиций и идеалов.</w:t>
            </w:r>
          </w:p>
        </w:tc>
      </w:tr>
      <w:tr w:rsidR="00614900" w:rsidRPr="00614900" w14:paraId="486B2444" w14:textId="77777777" w:rsidTr="00614900">
        <w:trPr>
          <w:trHeight w:val="59"/>
        </w:trPr>
        <w:tc>
          <w:tcPr>
            <w:tcW w:w="2721" w:type="dxa"/>
          </w:tcPr>
          <w:p w14:paraId="353418F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 картина в русской живописи</w:t>
            </w:r>
          </w:p>
        </w:tc>
        <w:tc>
          <w:tcPr>
            <w:tcW w:w="5468" w:type="dxa"/>
          </w:tcPr>
          <w:p w14:paraId="2AAE2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Историческая картина в русском искусстве XIX в. и её особое место в развитии отечественной культуры.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 Брюллов. «Последний день Помпеи», исторические картины в творчестве В. Сурикова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Исторический образ России в картинах М. Нестерова, В. Васнецова, А. Рябушкина.</w:t>
            </w:r>
          </w:p>
        </w:tc>
        <w:tc>
          <w:tcPr>
            <w:tcW w:w="5953" w:type="dxa"/>
          </w:tcPr>
          <w:p w14:paraId="773C658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 К. Брюллова «Последний день Помпеи».</w:t>
            </w:r>
          </w:p>
          <w:p w14:paraId="631006D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технологической карте содержание исторических картин, образ народа в творчестве В. Сурикова.</w:t>
            </w:r>
          </w:p>
          <w:p w14:paraId="78E370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историческом образе России в картинах М. Нестерова, В. Васнецова, А. Рябушкина</w:t>
            </w:r>
          </w:p>
        </w:tc>
      </w:tr>
      <w:tr w:rsidR="00614900" w:rsidRPr="00614900" w14:paraId="7E3AE772" w14:textId="77777777" w:rsidTr="00614900">
        <w:trPr>
          <w:trHeight w:val="1380"/>
        </w:trPr>
        <w:tc>
          <w:tcPr>
            <w:tcW w:w="2721" w:type="dxa"/>
          </w:tcPr>
          <w:p w14:paraId="515B1CB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над сюжетной композицией</w:t>
            </w:r>
          </w:p>
        </w:tc>
        <w:tc>
          <w:tcPr>
            <w:tcW w:w="5468" w:type="dxa"/>
          </w:tcPr>
          <w:p w14:paraId="2F6A8F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      </w:r>
          </w:p>
        </w:tc>
        <w:tc>
          <w:tcPr>
            <w:tcW w:w="5953" w:type="dxa"/>
          </w:tcPr>
          <w:p w14:paraId="260739A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разработки эскизов композиции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историческую тему с опорой на образец.</w:t>
            </w:r>
          </w:p>
        </w:tc>
      </w:tr>
      <w:tr w:rsidR="00614900" w:rsidRPr="00614900" w14:paraId="5D090A02" w14:textId="77777777" w:rsidTr="00614900">
        <w:trPr>
          <w:trHeight w:val="59"/>
        </w:trPr>
        <w:tc>
          <w:tcPr>
            <w:tcW w:w="14142" w:type="dxa"/>
            <w:gridSpan w:val="3"/>
          </w:tcPr>
          <w:p w14:paraId="34CDFA5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Библейские темы в изобразительном искусстве</w:t>
            </w:r>
          </w:p>
        </w:tc>
      </w:tr>
      <w:tr w:rsidR="00614900" w:rsidRPr="00614900" w14:paraId="19A0BDB3" w14:textId="77777777" w:rsidTr="00614900">
        <w:trPr>
          <w:trHeight w:val="59"/>
        </w:trPr>
        <w:tc>
          <w:tcPr>
            <w:tcW w:w="2721" w:type="dxa"/>
          </w:tcPr>
          <w:p w14:paraId="3ED1CFF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5468" w:type="dxa"/>
          </w:tcPr>
          <w:p w14:paraId="1224C78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картины на библейские темы: место и значение сюжетов Священной истории в европейской культуре.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Вечные темы в искусстве на основе сюжетов Библии. Вечные темы и их нравственное и духовно-ценностное выражение в произведениях искусства разных времён.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на библейские темы Леонардо да Винчи, Рафаэля, Рембрандта</w:t>
            </w:r>
          </w:p>
        </w:tc>
        <w:tc>
          <w:tcPr>
            <w:tcW w:w="5953" w:type="dxa"/>
          </w:tcPr>
          <w:p w14:paraId="280806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значении библейских сюжетов в истории культуры.</w:t>
            </w:r>
          </w:p>
          <w:p w14:paraId="56FD72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сюжеты Священной истории в произведениях искусства используя дидактические материалы.</w:t>
            </w:r>
          </w:p>
          <w:p w14:paraId="541EAD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великих — вечных тем в искусстве на основе сюжетов Библии как «духовной оси», соединяющей жизненные позиции разных поколений.</w:t>
            </w:r>
          </w:p>
          <w:p w14:paraId="37F6FEF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 картин на библейские темы Леонардо да Винчи, Рафаэля, Рембрандта и др. используя справочные материалы.</w:t>
            </w:r>
          </w:p>
        </w:tc>
      </w:tr>
      <w:tr w:rsidR="00614900" w:rsidRPr="00614900" w14:paraId="28039CEB" w14:textId="77777777" w:rsidTr="00614900">
        <w:trPr>
          <w:trHeight w:val="1377"/>
        </w:trPr>
        <w:tc>
          <w:tcPr>
            <w:tcW w:w="2721" w:type="dxa"/>
          </w:tcPr>
          <w:p w14:paraId="469A3FB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русском искусстве XIX в.</w:t>
            </w:r>
          </w:p>
        </w:tc>
        <w:tc>
          <w:tcPr>
            <w:tcW w:w="5468" w:type="dxa"/>
          </w:tcPr>
          <w:p w14:paraId="268A1D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Библейские темы в отечественном искусстве XIX в. А. Иванов. «Явление Христа народу», И. Крамской. «Христос в пустыне», Н. Ге. «Тайная вечеря», В. Поленов. «Христос и грешница».</w:t>
            </w:r>
          </w:p>
        </w:tc>
        <w:tc>
          <w:tcPr>
            <w:tcW w:w="5953" w:type="dxa"/>
          </w:tcPr>
          <w:p w14:paraId="1B9E6E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Узнавать сюжеты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 отечественных художников (А. Иванов. «Явление Христа народу», И. Крамской. «Христос в пустыне», Н. Ге. «Тайная вечеря», В. Поленов. «Христос и грешница») используя справочные материалы. </w:t>
            </w:r>
          </w:p>
        </w:tc>
      </w:tr>
      <w:tr w:rsidR="00614900" w:rsidRPr="00614900" w14:paraId="595BA56D" w14:textId="77777777" w:rsidTr="00614900">
        <w:trPr>
          <w:trHeight w:val="59"/>
        </w:trPr>
        <w:tc>
          <w:tcPr>
            <w:tcW w:w="2721" w:type="dxa"/>
          </w:tcPr>
          <w:p w14:paraId="2DA7B5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Иконопись в истории русского искусства </w:t>
            </w:r>
          </w:p>
        </w:tc>
        <w:tc>
          <w:tcPr>
            <w:tcW w:w="5468" w:type="dxa"/>
          </w:tcPr>
          <w:p w14:paraId="15F31F3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Иконопись как великое проявление русской культуры. Язык изображения в иконе, его религиозный и символический смысл.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Великие русские иконописцы: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духовный свет икон Андрея Рублёва, Феофана Грека, Дионисия.</w:t>
            </w:r>
          </w:p>
        </w:tc>
        <w:tc>
          <w:tcPr>
            <w:tcW w:w="5953" w:type="dxa"/>
          </w:tcPr>
          <w:p w14:paraId="2B019D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смысловом различии между иконой и картиной.</w:t>
            </w:r>
          </w:p>
          <w:p w14:paraId="77F8C96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творчестве великих русских иконописцев: Андрея Рублёва, Феофана Грека, Дионисия.</w:t>
            </w:r>
          </w:p>
          <w:p w14:paraId="1E5260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BE632F2" w14:textId="5DB208E5" w:rsidR="00614900" w:rsidRPr="00614900" w:rsidRDefault="00093D8C" w:rsidP="00614900">
      <w:pPr>
        <w:widowControl w:val="0"/>
        <w:autoSpaceDE w:val="0"/>
        <w:autoSpaceDN w:val="0"/>
        <w:adjustRightInd w:val="0"/>
        <w:spacing w:before="680" w:after="113" w:line="240" w:lineRule="atLeast"/>
        <w:textAlignment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7 класс. 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Модуль № 3 «Архитектура и дизайн»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br/>
        <w:t>(В данном тематическом планировании на данный модуль предлагается 3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614900" w:rsidRPr="00614900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ч)</w:t>
      </w:r>
    </w:p>
    <w:tbl>
      <w:tblPr>
        <w:tblStyle w:val="af2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468"/>
        <w:gridCol w:w="6095"/>
      </w:tblGrid>
      <w:tr w:rsidR="00614900" w:rsidRPr="00614900" w14:paraId="3971A65A" w14:textId="77777777" w:rsidTr="00614900">
        <w:trPr>
          <w:trHeight w:val="59"/>
        </w:trPr>
        <w:tc>
          <w:tcPr>
            <w:tcW w:w="2721" w:type="dxa"/>
          </w:tcPr>
          <w:p w14:paraId="393D3A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Тематические блоки,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темы</w:t>
            </w:r>
          </w:p>
        </w:tc>
        <w:tc>
          <w:tcPr>
            <w:tcW w:w="5468" w:type="dxa"/>
          </w:tcPr>
          <w:p w14:paraId="7CF6DF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6095" w:type="dxa"/>
          </w:tcPr>
          <w:p w14:paraId="25F4BFD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Основные виды деятельности</w:t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обучающихся</w:t>
            </w:r>
          </w:p>
        </w:tc>
      </w:tr>
      <w:tr w:rsidR="00614900" w:rsidRPr="00614900" w14:paraId="3923033A" w14:textId="77777777" w:rsidTr="00614900">
        <w:trPr>
          <w:trHeight w:val="59"/>
        </w:trPr>
        <w:tc>
          <w:tcPr>
            <w:tcW w:w="14284" w:type="dxa"/>
            <w:gridSpan w:val="3"/>
          </w:tcPr>
          <w:p w14:paraId="5807A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Архитектура и дизайн — искусства художественной постройки предметно‒пространственной среды жизни человека</w:t>
            </w:r>
          </w:p>
        </w:tc>
      </w:tr>
      <w:tr w:rsidR="00614900" w:rsidRPr="00614900" w14:paraId="4DAD5092" w14:textId="77777777" w:rsidTr="00614900">
        <w:trPr>
          <w:trHeight w:val="59"/>
        </w:trPr>
        <w:tc>
          <w:tcPr>
            <w:tcW w:w="2721" w:type="dxa"/>
          </w:tcPr>
          <w:p w14:paraId="0F3F8E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 и дизайн — предметно-пространственная среда, создаваемая человеком</w:t>
            </w:r>
          </w:p>
        </w:tc>
        <w:tc>
          <w:tcPr>
            <w:tcW w:w="5468" w:type="dxa"/>
          </w:tcPr>
          <w:p w14:paraId="14563A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Архитектура и дизайн — искусства художественной постройки — конструктивные искусства. Предметно-пространственная — материальная среда жизни людей.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Функциональность предметно-пространственной среды и отражение в ней мировосприятия, духовно-ценностных позиций людей.</w:t>
            </w:r>
          </w:p>
        </w:tc>
        <w:tc>
          <w:tcPr>
            <w:tcW w:w="6095" w:type="dxa"/>
          </w:tcPr>
          <w:p w14:paraId="4B0737B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архитектуры и дизайна в построении предметно-пространственной среды жизнедеятельности человека.</w:t>
            </w:r>
          </w:p>
          <w:p w14:paraId="6EF089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Рассуждать с опорой на план о влиянии предметно-пространственной среды на чувства, установки и поведение человека.</w:t>
            </w:r>
          </w:p>
          <w:p w14:paraId="1CD5B5D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том, как предметно-пространственная среда организует деятельность человека и его представление о самом себе.</w:t>
            </w:r>
          </w:p>
        </w:tc>
      </w:tr>
      <w:tr w:rsidR="00614900" w:rsidRPr="00614900" w14:paraId="299F35EA" w14:textId="77777777" w:rsidTr="00614900">
        <w:trPr>
          <w:trHeight w:val="59"/>
        </w:trPr>
        <w:tc>
          <w:tcPr>
            <w:tcW w:w="2721" w:type="dxa"/>
          </w:tcPr>
          <w:p w14:paraId="0CF8C09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 — «каменная летопись» истории человечества</w:t>
            </w:r>
          </w:p>
        </w:tc>
        <w:tc>
          <w:tcPr>
            <w:tcW w:w="5468" w:type="dxa"/>
          </w:tcPr>
          <w:p w14:paraId="3E021D2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Материальная культура человечества как уникальная информация о жизни людей в разные исторические эпохи и инструмент управления личностными качествами человека и общества.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Роль архитектуры в понимании человеком своей идентичности.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сохранения культурного наследия и природного ландшафта.</w:t>
            </w:r>
          </w:p>
        </w:tc>
        <w:tc>
          <w:tcPr>
            <w:tcW w:w="6095" w:type="dxa"/>
          </w:tcPr>
          <w:p w14:paraId="722449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 сохранения культурного наследия, выраженного в архитектуре, предметах труда и быта разных эпох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75250E3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4900" w:rsidRPr="00614900" w14:paraId="58091CD1" w14:textId="77777777" w:rsidTr="00614900">
        <w:trPr>
          <w:trHeight w:val="59"/>
        </w:trPr>
        <w:tc>
          <w:tcPr>
            <w:tcW w:w="14284" w:type="dxa"/>
            <w:gridSpan w:val="3"/>
          </w:tcPr>
          <w:p w14:paraId="5BE4151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Графический дизайн</w:t>
            </w:r>
          </w:p>
        </w:tc>
      </w:tr>
      <w:tr w:rsidR="00614900" w:rsidRPr="00614900" w14:paraId="265EFBC9" w14:textId="77777777" w:rsidTr="00614900">
        <w:trPr>
          <w:trHeight w:val="4416"/>
        </w:trPr>
        <w:tc>
          <w:tcPr>
            <w:tcW w:w="2721" w:type="dxa"/>
          </w:tcPr>
          <w:p w14:paraId="70A3707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Основы построения композиции в конструктивных искусствах</w:t>
            </w:r>
          </w:p>
        </w:tc>
        <w:tc>
          <w:tcPr>
            <w:tcW w:w="5468" w:type="dxa"/>
          </w:tcPr>
          <w:p w14:paraId="491F61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Композиция как основа реализации замысла в любой творческой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Элементы композиции в графическом дизайне: пятно, линия, цвет, буква, текст и изображение.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Формальная композиция как построение на основе сочетания геометрических фигур, без предметного содержания.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свойства композиции: целостность и соподчинённость элементов. Ритмическая организация элементов: выделение доминанты, симметрия и асимметрия, динамическая и статичная композиция, контраст, нюанс, акцент.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Замкнутость или открытость композиции.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упражнения по композиции с вариативным ритмическим расположением геометрических фигур на плоскости.</w:t>
            </w:r>
          </w:p>
        </w:tc>
        <w:tc>
          <w:tcPr>
            <w:tcW w:w="6095" w:type="dxa"/>
          </w:tcPr>
          <w:p w14:paraId="53E0A9A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формальной композиции и её значении как основы языка конструктивных искусств.</w:t>
            </w:r>
          </w:p>
          <w:p w14:paraId="6CDA75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свойствах-требованиях к композиции.</w:t>
            </w:r>
          </w:p>
          <w:p w14:paraId="13D4717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типах формальной композиции.</w:t>
            </w:r>
          </w:p>
          <w:p w14:paraId="581264A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простые</w:t>
            </w:r>
            <w:r w:rsidRPr="006149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композиции на плоскости, располагая их по принципу симметрии или динамического равновесия с порой на образец/ под руководством учителя.</w:t>
            </w:r>
          </w:p>
          <w:p w14:paraId="54AC6D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 анализа в построении формата листа композиционную доминанту.</w:t>
            </w:r>
          </w:p>
          <w:p w14:paraId="75E72E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на доступном уровне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формальные композиции на выражение в них движения и статики.</w:t>
            </w:r>
          </w:p>
          <w:p w14:paraId="4102E0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начальные навыки вариативности в ритмической организации листа под руководством учителя.</w:t>
            </w:r>
          </w:p>
        </w:tc>
      </w:tr>
      <w:tr w:rsidR="00614900" w:rsidRPr="00614900" w14:paraId="2941C5A7" w14:textId="77777777" w:rsidTr="00614900">
        <w:trPr>
          <w:trHeight w:val="59"/>
        </w:trPr>
        <w:tc>
          <w:tcPr>
            <w:tcW w:w="2721" w:type="dxa"/>
          </w:tcPr>
          <w:p w14:paraId="24EE14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цвета в организации композиционного пространства</w:t>
            </w:r>
          </w:p>
        </w:tc>
        <w:tc>
          <w:tcPr>
            <w:tcW w:w="5468" w:type="dxa"/>
          </w:tcPr>
          <w:p w14:paraId="5CA4B5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Функциональные задачи цвета в конструктивных искусствах. Цвет и законы колористики. Применение локального цвета. Сближенность цветов и контраст. Цветовой акцент, ритм цветовых форм, доминанта.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Цветовой образ в формальной композиции. Выразительность сочетаний линии и пятна.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композиционных упражнений по теме «Роль цвета в организации композиционного пространства».</w:t>
            </w:r>
          </w:p>
        </w:tc>
        <w:tc>
          <w:tcPr>
            <w:tcW w:w="6095" w:type="dxa"/>
          </w:tcPr>
          <w:p w14:paraId="35CC9E4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цвета в конструктивных искусствах.</w:t>
            </w:r>
          </w:p>
          <w:p w14:paraId="05E09F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различиях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использования цвета в живописи и конструктивных искусствах.</w:t>
            </w:r>
          </w:p>
          <w:p w14:paraId="155784F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cs="SchoolBookSanPi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выражении «цветовой образ».</w:t>
            </w:r>
          </w:p>
          <w:p w14:paraId="59944C5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использования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 в графических композициях как акцента или доминанты.</w:t>
            </w:r>
          </w:p>
        </w:tc>
      </w:tr>
      <w:tr w:rsidR="00614900" w:rsidRPr="00614900" w14:paraId="2A03BCB5" w14:textId="77777777" w:rsidTr="00614900">
        <w:trPr>
          <w:trHeight w:val="2254"/>
        </w:trPr>
        <w:tc>
          <w:tcPr>
            <w:tcW w:w="2721" w:type="dxa"/>
          </w:tcPr>
          <w:p w14:paraId="5B4870E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Шрифты и шрифтовая композиция в графическом дизайне</w:t>
            </w:r>
          </w:p>
        </w:tc>
        <w:tc>
          <w:tcPr>
            <w:tcW w:w="5468" w:type="dxa"/>
          </w:tcPr>
          <w:p w14:paraId="05205AF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Форма буквы как изобразительно-смысловой символ.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Шрифт и содержание текста. Стилизация шрифта.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Понимание печатного слова, типографской строки как элементов плоскостной композиции. Типографика и её основные термины.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и практических работ по теме «Буква — изобразительный элемент композиции».</w:t>
            </w:r>
          </w:p>
        </w:tc>
        <w:tc>
          <w:tcPr>
            <w:tcW w:w="6095" w:type="dxa"/>
          </w:tcPr>
          <w:p w14:paraId="454D56D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особенностях стилизации рисунка шрифта и содержания текста.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30881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различиях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«архитектуры» шрифта и особенностях шрифтовых гарнитур.</w:t>
            </w:r>
          </w:p>
          <w:p w14:paraId="385D8CE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применения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печатного слова, типографской строки в качестве элементов графической композиции под руководством учителя.</w:t>
            </w:r>
          </w:p>
          <w:p w14:paraId="77F26B1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 простой шрифтовой композиции на доступном уровне.</w:t>
            </w:r>
          </w:p>
        </w:tc>
      </w:tr>
      <w:tr w:rsidR="00614900" w:rsidRPr="00614900" w14:paraId="1A04CEFE" w14:textId="77777777" w:rsidTr="00614900">
        <w:trPr>
          <w:trHeight w:val="59"/>
        </w:trPr>
        <w:tc>
          <w:tcPr>
            <w:tcW w:w="2721" w:type="dxa"/>
          </w:tcPr>
          <w:p w14:paraId="6C6B33C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Логотип. Построение логотипа</w:t>
            </w:r>
          </w:p>
        </w:tc>
        <w:tc>
          <w:tcPr>
            <w:tcW w:w="5468" w:type="dxa"/>
          </w:tcPr>
          <w:p w14:paraId="67AD88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Логотип как графический знак, эмблема или стилизованный графический символ. Функции логотипа как торговой марки или как центральной части фирменного стиля. Шрифтовой логотип. Знаковый логотип. Свойства логотипа: лаконичность, броскость, запоминаемость, уникальность и креативность.</w:t>
            </w:r>
          </w:p>
        </w:tc>
        <w:tc>
          <w:tcPr>
            <w:tcW w:w="6095" w:type="dxa"/>
          </w:tcPr>
          <w:p w14:paraId="0760F73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логотипа как представительского знака, эмблемы, торговой марки.</w:t>
            </w:r>
          </w:p>
          <w:p w14:paraId="2DF9C75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технологической карте шрифтовой и знаковый виды логотипа.</w:t>
            </w:r>
          </w:p>
          <w:p w14:paraId="62600D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практический опыт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разработки логотипа на выбранную тему под руководством учителя.</w:t>
            </w:r>
          </w:p>
        </w:tc>
      </w:tr>
      <w:tr w:rsidR="00614900" w:rsidRPr="00614900" w14:paraId="5AE343FB" w14:textId="77777777" w:rsidTr="00614900">
        <w:trPr>
          <w:trHeight w:val="3123"/>
        </w:trPr>
        <w:tc>
          <w:tcPr>
            <w:tcW w:w="2721" w:type="dxa"/>
          </w:tcPr>
          <w:p w14:paraId="4585AF5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Композиционные основы макетирования в графическом дизайне при соедине</w:t>
            </w: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нии текста и изображения.</w:t>
            </w:r>
          </w:p>
          <w:p w14:paraId="34A4072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плаката </w:t>
            </w:r>
          </w:p>
        </w:tc>
        <w:tc>
          <w:tcPr>
            <w:tcW w:w="5468" w:type="dxa"/>
          </w:tcPr>
          <w:p w14:paraId="13B4252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Синтез слова и изображения в искусстве плаката. Монтаж их соединения по принципу образно-информационной цельности.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Изобразительный язык плаката, стилистика изображения, надписи и способы их композиционного расположения в пространстве плаката или поздравительной открытки.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Композиционное макетирование в графическом дизайне.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Макетирование плаката, поздравительной открытки или рекламы.</w:t>
            </w:r>
          </w:p>
        </w:tc>
        <w:tc>
          <w:tcPr>
            <w:tcW w:w="6095" w:type="dxa"/>
          </w:tcPr>
          <w:p w14:paraId="010176C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задачах образного построения композиции плаката, поздравительной открытки или рекламы на основе соединения текста и изображения.</w:t>
            </w:r>
          </w:p>
          <w:p w14:paraId="30355E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образно-информационную цельность синтеза </w:t>
            </w:r>
            <w:r w:rsidRPr="00614900">
              <w:rPr>
                <w:rFonts w:ascii="Times New Roman" w:hAnsi="Times New Roman" w:cs="Times New Roman"/>
                <w:sz w:val="24"/>
                <w:szCs w:val="24"/>
              </w:rPr>
              <w:t xml:space="preserve">текста и изображения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плакате и рекламе.</w:t>
            </w:r>
          </w:p>
          <w:p w14:paraId="0A7F90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практическую работу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композиции плаката или рекламы на основе макетирования текста и изображения (вручную или на основе компьютерных программ) под руководством учителя.</w:t>
            </w:r>
          </w:p>
        </w:tc>
      </w:tr>
      <w:tr w:rsidR="00614900" w:rsidRPr="00614900" w14:paraId="68441FB5" w14:textId="77777777" w:rsidTr="00614900">
        <w:trPr>
          <w:trHeight w:val="59"/>
        </w:trPr>
        <w:tc>
          <w:tcPr>
            <w:tcW w:w="2721" w:type="dxa"/>
          </w:tcPr>
          <w:p w14:paraId="5BB3D0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468" w:type="dxa"/>
          </w:tcPr>
          <w:p w14:paraId="1C457A2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Многообразие видов графического дизайна: от визитки до книги. Дизайн-конструкция книги. Соединение текста и изображений. Элементы, составляющие конструкцию и художественное оформление книги, журнала. Коллажная композиция: образность и технология.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проектированию книги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(журнала), созданию макета журнала в технике коллажа или на компьютере.</w:t>
            </w:r>
          </w:p>
        </w:tc>
        <w:tc>
          <w:tcPr>
            <w:tcW w:w="6095" w:type="dxa"/>
          </w:tcPr>
          <w:p w14:paraId="306B178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Узнавать элементы,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составляющие конструкцию и художественное оформление книги, журнала, с использованием дидактических материалов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772AA8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применять под руководством учителя/ используя технологичную карту различные способы построения книжного и журнального разворота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2505BD8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Создавать макет разворота книги или журнала по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заданной теме в виде коллажа или на основе компьютерных программ на доступном уровне под руководством учителя.</w:t>
            </w:r>
          </w:p>
        </w:tc>
      </w:tr>
      <w:tr w:rsidR="00614900" w:rsidRPr="00614900" w14:paraId="32F84E21" w14:textId="77777777" w:rsidTr="00614900">
        <w:trPr>
          <w:trHeight w:val="59"/>
        </w:trPr>
        <w:tc>
          <w:tcPr>
            <w:tcW w:w="14284" w:type="dxa"/>
            <w:gridSpan w:val="3"/>
          </w:tcPr>
          <w:p w14:paraId="188149C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Макетирование объёмно-пространственных композиций</w:t>
            </w:r>
          </w:p>
        </w:tc>
      </w:tr>
      <w:tr w:rsidR="00614900" w:rsidRPr="00614900" w14:paraId="704A3703" w14:textId="77777777" w:rsidTr="00614900">
        <w:trPr>
          <w:trHeight w:val="59"/>
        </w:trPr>
        <w:tc>
          <w:tcPr>
            <w:tcW w:w="2721" w:type="dxa"/>
          </w:tcPr>
          <w:p w14:paraId="7ADA24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468" w:type="dxa"/>
          </w:tcPr>
          <w:p w14:paraId="1DC94E4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Композиция плоскостная и пространственная. Композиционная организация пространства. Сохранение при построении пространства общих законов композиции.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Чертёж пространственной композиции в виде проекции её компонентов при взгляде сверху.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Понятие чертежа как плоскостного изображения объёмов.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макета из бумаги и картона.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Введение в макет понятия рельефа местности и способы его обозначения на макете.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практических работ по созданию объёмно-пространственных макетов.</w:t>
            </w:r>
          </w:p>
        </w:tc>
        <w:tc>
          <w:tcPr>
            <w:tcW w:w="6095" w:type="dxa"/>
          </w:tcPr>
          <w:p w14:paraId="4ECBFF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как схематическом изображении объёмов при виде на них сверху, т. е. чертеже проекции.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031EAD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начальный опыт построения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плоскостной композиции и</w:t>
            </w:r>
            <w:r w:rsidRPr="00614900">
              <w:rPr>
                <w:rFonts w:cs="Times New Roman"/>
                <w:color w:val="000000"/>
                <w:sz w:val="18"/>
                <w:szCs w:val="18"/>
                <w:u w:color="000000"/>
              </w:rPr>
              <w:t xml:space="preserve"> </w:t>
            </w:r>
            <w:r w:rsidRPr="0061490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выполнения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макета пространственно-объёмной композиции по её чертежу под руководством учителя.</w:t>
            </w:r>
          </w:p>
          <w:p w14:paraId="4AE98E4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Анализировать по плану, опорным вопросам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композицию объёмов в макете как образ современной постройки.</w:t>
            </w:r>
          </w:p>
          <w:p w14:paraId="7D03F0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Овладевать способами обозначения на макете рельефа местности и природных объектов под руководством учителя.</w:t>
            </w:r>
          </w:p>
          <w:p w14:paraId="1B28337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взаимосвязи выразительности и целесообразности конструкции.</w:t>
            </w:r>
          </w:p>
        </w:tc>
      </w:tr>
      <w:tr w:rsidR="00614900" w:rsidRPr="00614900" w14:paraId="0022DE40" w14:textId="77777777" w:rsidTr="00614900">
        <w:trPr>
          <w:trHeight w:val="3683"/>
        </w:trPr>
        <w:tc>
          <w:tcPr>
            <w:tcW w:w="2721" w:type="dxa"/>
          </w:tcPr>
          <w:p w14:paraId="6A2D5A6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Здание как сочетание различных объёмных форм. Конструкция: часть и целое</w:t>
            </w:r>
          </w:p>
        </w:tc>
        <w:tc>
          <w:tcPr>
            <w:tcW w:w="5468" w:type="dxa"/>
          </w:tcPr>
          <w:p w14:paraId="68F347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Структура зданий различных архитектурных стилей и эпох: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выявление простых объёмов, образующих целостную постройку. Взаимное влияние объёмов и их сочетаний на образный характер постройки. Баланс функциональности и художественной красоты здания. Понятие тектоники как выражение в художественной форме конструктивной сущности сооружения и логики конструктивного соотношения его частей.</w:t>
            </w:r>
          </w:p>
          <w:p w14:paraId="5804A77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работ по темам: «Разнообразие объёмных форм, их композиционное усложнение», «Соединение объёмных форм в единое архитектурное целое». </w:t>
            </w:r>
          </w:p>
        </w:tc>
        <w:tc>
          <w:tcPr>
            <w:tcW w:w="6095" w:type="dxa"/>
          </w:tcPr>
          <w:p w14:paraId="4599C91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структуре различных типов зданий. </w:t>
            </w:r>
          </w:p>
          <w:p w14:paraId="37C536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горизонтальных, вертикальных, наклонных элементах конструкции постройки.</w:t>
            </w:r>
          </w:p>
          <w:p w14:paraId="23CA90F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представление о модульных элементах в построении архитектурного образа.</w:t>
            </w:r>
          </w:p>
          <w:p w14:paraId="2D285A7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Макетирование: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фантазийной конструкции здания с ритмической организацией вертикальных и горизонтальных плоскостей и выделенной доминантой конструкции под руководством учителя и по технологической карте.</w:t>
            </w:r>
          </w:p>
        </w:tc>
      </w:tr>
      <w:tr w:rsidR="00614900" w:rsidRPr="00614900" w14:paraId="3A83D511" w14:textId="77777777" w:rsidTr="00614900">
        <w:trPr>
          <w:trHeight w:val="59"/>
        </w:trPr>
        <w:tc>
          <w:tcPr>
            <w:tcW w:w="2721" w:type="dxa"/>
          </w:tcPr>
          <w:p w14:paraId="54B4E30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Эволюция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архитектурных конструкций и роль эволюции строительных материалов</w:t>
            </w:r>
          </w:p>
        </w:tc>
        <w:tc>
          <w:tcPr>
            <w:tcW w:w="5468" w:type="dxa"/>
          </w:tcPr>
          <w:p w14:paraId="3A75D8E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Развитие строительных технологий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историческое видоизменение архитектурных конструкций (перекрытия и опора — стоечно-балочная конструкция; свод — архитектура сводов; каркасная готическая архитектура; появление металлического каркаса, железобетон и язык современной архитектуры).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зарисовки основных конструктивных типов архитектуры.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Унификация — важное звено архитектурно-дизайнерской деятельности.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Модуль в конструкции здания. Модульное макетирование.</w:t>
            </w:r>
          </w:p>
        </w:tc>
        <w:tc>
          <w:tcPr>
            <w:tcW w:w="6095" w:type="dxa"/>
          </w:tcPr>
          <w:p w14:paraId="560F3D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Знать о роли строительного материала в эволюции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архитектурных конструкций и изменении облика архитектурных сооружений.</w:t>
            </w:r>
          </w:p>
          <w:p w14:paraId="21AFD14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изменение архитектуры влияет на характер организации и жизнедеятельности общества.</w:t>
            </w:r>
          </w:p>
          <w:p w14:paraId="70FD230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главных архитектурных элементах здания, их изменениях в процессе исторического развития.</w:t>
            </w:r>
          </w:p>
          <w:p w14:paraId="3A35BC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основных архитектурных конструкций на доступном уровне используя образец.</w:t>
            </w:r>
          </w:p>
        </w:tc>
      </w:tr>
      <w:tr w:rsidR="00614900" w:rsidRPr="00614900" w14:paraId="24F49A1A" w14:textId="77777777" w:rsidTr="00614900">
        <w:trPr>
          <w:trHeight w:val="2484"/>
        </w:trPr>
        <w:tc>
          <w:tcPr>
            <w:tcW w:w="2721" w:type="dxa"/>
          </w:tcPr>
          <w:p w14:paraId="6E91C3A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Красота и целесообразность предметного мира.</w:t>
            </w:r>
          </w:p>
          <w:p w14:paraId="690B5BF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времени в предметах, создаваемых человеком</w:t>
            </w:r>
          </w:p>
        </w:tc>
        <w:tc>
          <w:tcPr>
            <w:tcW w:w="5468" w:type="dxa"/>
          </w:tcPr>
          <w:p w14:paraId="73D326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Многообразие предметного мира, создаваемого человеком. Функция вещи и её форма.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Анализ формы через выявление сочетающихся объёмов.</w:t>
            </w:r>
          </w:p>
          <w:p w14:paraId="0666056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Дизайн вещи как искусство и социальное проектирование. Сочетание образного и рационального.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Красота — наиболее полное выявление функции вещи. Образ времени и жизнедеятельности человека в предметах его быта.</w:t>
            </w:r>
          </w:p>
        </w:tc>
        <w:tc>
          <w:tcPr>
            <w:tcW w:w="6095" w:type="dxa"/>
          </w:tcPr>
          <w:p w14:paraId="12EAF34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общем и различном во внешнем облике вещи как сочетании объёмов, образующих форму.</w:t>
            </w:r>
          </w:p>
          <w:p w14:paraId="5A82B11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дизайне вещи одновременно как искусстве и как социальном проектировании.</w:t>
            </w:r>
          </w:p>
          <w:p w14:paraId="62D1C80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зарисовки бытовых предметов на доступном уровне используя образец.</w:t>
            </w:r>
          </w:p>
        </w:tc>
      </w:tr>
      <w:tr w:rsidR="00614900" w:rsidRPr="00614900" w14:paraId="12EFE7E6" w14:textId="77777777" w:rsidTr="00614900">
        <w:trPr>
          <w:trHeight w:val="59"/>
        </w:trPr>
        <w:tc>
          <w:tcPr>
            <w:tcW w:w="2721" w:type="dxa"/>
          </w:tcPr>
          <w:p w14:paraId="56C8A9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Форма, материал и функция бытового предмета</w:t>
            </w:r>
          </w:p>
        </w:tc>
        <w:tc>
          <w:tcPr>
            <w:tcW w:w="5468" w:type="dxa"/>
          </w:tcPr>
          <w:p w14:paraId="6B0F9D2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Взаимосвязь формы и материала. Влияние функции вещи на материал, из которого она будет создаваться. Роль материала в определении формы.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Влияние развития технологий и материалов на изменение формы вещи.</w:t>
            </w:r>
          </w:p>
          <w:p w14:paraId="510CF7F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92E43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заключается взаимосвязь формы и материала.</w:t>
            </w:r>
          </w:p>
          <w:p w14:paraId="13496E5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Придумывать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новые фантазийные или утилитарные функции для старых вещей.</w:t>
            </w:r>
          </w:p>
          <w:p w14:paraId="0319E19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Творческое проектирование предметов быта с определением их функций и материала изготовления на доступном уровне.</w:t>
            </w:r>
          </w:p>
        </w:tc>
      </w:tr>
      <w:tr w:rsidR="00614900" w:rsidRPr="00614900" w14:paraId="6086F012" w14:textId="77777777" w:rsidTr="00614900">
        <w:trPr>
          <w:trHeight w:val="59"/>
        </w:trPr>
        <w:tc>
          <w:tcPr>
            <w:tcW w:w="2721" w:type="dxa"/>
          </w:tcPr>
          <w:p w14:paraId="18A0231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в архитектуре и дизайне</w:t>
            </w:r>
          </w:p>
        </w:tc>
        <w:tc>
          <w:tcPr>
            <w:tcW w:w="5468" w:type="dxa"/>
          </w:tcPr>
          <w:p w14:paraId="526E431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Эмоциональное и формообразующее значение цвета в дизайне и архитектуре. Влияние цвета на восприятие формы объектов архитектуры и дизайна.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цвета в выявлении формы. Отличие роли цвета в живописи от его назначения в конструктивных искусствах. Цвет и окраска.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Преобладание локального цвета в дизайне и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архитектуре. Фактура цветового покрытия. Психологическое воздействие цвета.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Конструирование объектов дизайна или архитектурное макетирование с использованием цвета.</w:t>
            </w:r>
          </w:p>
        </w:tc>
        <w:tc>
          <w:tcPr>
            <w:tcW w:w="6095" w:type="dxa"/>
          </w:tcPr>
          <w:p w14:paraId="6B1032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 влиянии цвета на восприятие формы объектов архитектуры и дизайна.</w:t>
            </w:r>
          </w:p>
          <w:p w14:paraId="676B69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расположения цвета в пространстве архитектурно-дизайнерского объекта.</w:t>
            </w:r>
          </w:p>
          <w:p w14:paraId="1EBA13C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особенностях воздействия и применения цвета в живописи, дизайне и архитектуре.</w:t>
            </w:r>
          </w:p>
          <w:p w14:paraId="6394DA4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коллективной творческой работе по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конструированию объектов дизайна или по архитектурному макетированию с использованием цвета на доступном уровне.</w:t>
            </w:r>
          </w:p>
        </w:tc>
      </w:tr>
      <w:tr w:rsidR="00614900" w:rsidRPr="00614900" w14:paraId="37A8C70A" w14:textId="77777777" w:rsidTr="00614900">
        <w:trPr>
          <w:trHeight w:val="59"/>
        </w:trPr>
        <w:tc>
          <w:tcPr>
            <w:tcW w:w="14284" w:type="dxa"/>
            <w:gridSpan w:val="3"/>
          </w:tcPr>
          <w:p w14:paraId="33B4BC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значение дизайна и архитектуры как среды жизни человека</w:t>
            </w:r>
          </w:p>
        </w:tc>
      </w:tr>
      <w:tr w:rsidR="00614900" w:rsidRPr="00614900" w14:paraId="29F9489E" w14:textId="77777777" w:rsidTr="00614900">
        <w:trPr>
          <w:trHeight w:val="412"/>
        </w:trPr>
        <w:tc>
          <w:tcPr>
            <w:tcW w:w="2721" w:type="dxa"/>
          </w:tcPr>
          <w:p w14:paraId="60E8A82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 и стиль материальной культуры прошлого</w:t>
            </w:r>
          </w:p>
        </w:tc>
        <w:tc>
          <w:tcPr>
            <w:tcW w:w="5468" w:type="dxa"/>
          </w:tcPr>
          <w:p w14:paraId="588761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Смена стилей как отражение эволюции образа жизни,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­духовной, художественной и материальной культуры разных народов и эпох.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Архитектура народного жилища. Храмовая архитектура. Частный дом. Этапы развития русской архитектуры. Здание — ансамбль — среда.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Великие русские архитекторы и значение их архитектурных шедевров в пространстве современного мира.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аналитических зарисовок знаменитых архитектурных памятников из фотоизображений. Поисковая деятельность в Интернете. Фотоколлаж из изображений произведений архитектуры.</w:t>
            </w:r>
          </w:p>
        </w:tc>
        <w:tc>
          <w:tcPr>
            <w:tcW w:w="6095" w:type="dxa"/>
          </w:tcPr>
          <w:p w14:paraId="5CAC498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особенностях архитектурно-художественных стилей разных эпох.</w:t>
            </w:r>
          </w:p>
          <w:p w14:paraId="588D53E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архитектурно-пространственной композиционной доминанты во внешнем облике города.</w:t>
            </w:r>
          </w:p>
          <w:p w14:paraId="40D87D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Рассказывать после проведенного анализа с опорой на план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конструктивных и аналитических характеристиках известных памятников русской архитектуры.</w:t>
            </w:r>
          </w:p>
          <w:p w14:paraId="4C55E3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выполнения зарисовок знаменитых архитектурных памятников на доступном уровне.</w:t>
            </w:r>
          </w:p>
          <w:p w14:paraId="16032FA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поисковую деятельность в Интернете.</w:t>
            </w:r>
          </w:p>
          <w:p w14:paraId="13471B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Участвовать в коллективной работе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созданию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фотоколлажа из изображений памятников отечественной архитектуры.</w:t>
            </w:r>
          </w:p>
        </w:tc>
      </w:tr>
      <w:tr w:rsidR="00614900" w:rsidRPr="00614900" w14:paraId="2DECD130" w14:textId="77777777" w:rsidTr="00614900">
        <w:trPr>
          <w:trHeight w:val="4164"/>
        </w:trPr>
        <w:tc>
          <w:tcPr>
            <w:tcW w:w="2721" w:type="dxa"/>
          </w:tcPr>
          <w:p w14:paraId="5B639F0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Пути развития современной архитектуры и дизайна: город сегодня и завтра</w:t>
            </w:r>
          </w:p>
        </w:tc>
        <w:tc>
          <w:tcPr>
            <w:tcW w:w="5468" w:type="dxa"/>
          </w:tcPr>
          <w:p w14:paraId="17D9A4C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Архитектурная и градостроительная революция XX в. Её технологические и эстетические предпосылки и истоки. Социальный аспект «перестройки» в архитектуре. Отрицание канонов и одновременно использование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 Современные поиски новой эстетики архитектурного решения в градостроительстве.</w:t>
            </w:r>
          </w:p>
          <w:p w14:paraId="1392D46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distribute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практических работ по теме «Образ современного города и архитектурного стиля</w:t>
            </w:r>
          </w:p>
          <w:p w14:paraId="02EAA40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будущего»: фотоколлажа или фантазийной зарисовки города будущего.</w:t>
            </w:r>
          </w:p>
        </w:tc>
        <w:tc>
          <w:tcPr>
            <w:tcW w:w="6095" w:type="dxa"/>
          </w:tcPr>
          <w:p w14:paraId="7EA232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современном уровне развития технологий и материалов, используемых в архитектуре и строительстве.</w:t>
            </w:r>
          </w:p>
          <w:p w14:paraId="2F8388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преемственности в искусстве архитектуры и искать собственный способ «примирения» прошлого и настоящего в процессе реконструкции городов.</w:t>
            </w:r>
          </w:p>
          <w:p w14:paraId="641FAAE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работы по теме «Образ современного города и архитектурного стиля будущего»: фотоколлаж или фантазийную зарисовку города будущего на доступном уровне под руководством учителя.</w:t>
            </w:r>
          </w:p>
        </w:tc>
      </w:tr>
      <w:tr w:rsidR="00614900" w:rsidRPr="00614900" w14:paraId="18F772A9" w14:textId="77777777" w:rsidTr="00614900">
        <w:trPr>
          <w:trHeight w:val="59"/>
        </w:trPr>
        <w:tc>
          <w:tcPr>
            <w:tcW w:w="2721" w:type="dxa"/>
          </w:tcPr>
          <w:p w14:paraId="7121F3C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Пространство городской среды</w:t>
            </w:r>
          </w:p>
        </w:tc>
        <w:tc>
          <w:tcPr>
            <w:tcW w:w="5468" w:type="dxa"/>
          </w:tcPr>
          <w:p w14:paraId="3E92153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Исторические формы планировки городской среды и их связь с образом жизни людей. Различные композиционные виды планировки города: замкнутая, радиальная, кольцевая, свободно-разомкнутая, асимметричная, прямоугольная и др.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Роль цвета в формировании пространства. Схема-планировка и реальность.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 образ каждого города.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Неповторимость исторических кварталов и значение культурного наследия для современной жизни людей.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композиционного задания по построению городского пространства в виде макетной или графической схемы (карты).</w:t>
            </w:r>
          </w:p>
        </w:tc>
        <w:tc>
          <w:tcPr>
            <w:tcW w:w="6095" w:type="dxa"/>
          </w:tcPr>
          <w:p w14:paraId="054516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понятии «городская среда».</w:t>
            </w:r>
          </w:p>
          <w:p w14:paraId="467680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планировку города как способ организации образа жизни людей.</w:t>
            </w:r>
          </w:p>
          <w:p w14:paraId="4B2EEB4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различных видах планировки города.</w:t>
            </w:r>
          </w:p>
          <w:p w14:paraId="6205E4C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облика города для современной жизни.</w:t>
            </w:r>
          </w:p>
          <w:p w14:paraId="17259CA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Иметь начальный опыт разработки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построения городского пространства в виде макетной или графической схемы (карты) под руководством учителя.</w:t>
            </w:r>
          </w:p>
        </w:tc>
      </w:tr>
      <w:tr w:rsidR="00614900" w:rsidRPr="00614900" w14:paraId="38C717CE" w14:textId="77777777" w:rsidTr="00614900">
        <w:trPr>
          <w:trHeight w:val="3378"/>
        </w:trPr>
        <w:tc>
          <w:tcPr>
            <w:tcW w:w="2721" w:type="dxa"/>
          </w:tcPr>
          <w:p w14:paraId="67F6758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 городской среды. Малые архитектурные формы</w:t>
            </w:r>
          </w:p>
        </w:tc>
        <w:tc>
          <w:tcPr>
            <w:tcW w:w="5468" w:type="dxa"/>
          </w:tcPr>
          <w:p w14:paraId="750724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малых архитектурных форм и архитектурного дизайна в организации городской среды и индивидуальном образе города. Создание информативного комфорта в городской среде: устройство пешеходных зон в городах, установка</w:t>
            </w:r>
          </w:p>
          <w:p w14:paraId="2E16743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мебели (скамьи, «диваны» и пр.), киосков, информационных блоков, блоков локального озеленения и т. д. 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 магазина.</w:t>
            </w:r>
          </w:p>
        </w:tc>
        <w:tc>
          <w:tcPr>
            <w:tcW w:w="6095" w:type="dxa"/>
          </w:tcPr>
          <w:p w14:paraId="2E74149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роли малой архитектуры и архитектурного дизайна в установке связи между человеком и архитектурой, в «проживании» городского пространства.</w:t>
            </w:r>
          </w:p>
          <w:p w14:paraId="364736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значении сохранения исторического образа материальной среды города.</w:t>
            </w:r>
          </w:p>
          <w:p w14:paraId="6502D58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практические работы в технике коллажа или дизайн-проекта малых архитектурных форм городской среды на доступном уровне.</w:t>
            </w:r>
          </w:p>
        </w:tc>
      </w:tr>
      <w:tr w:rsidR="00614900" w:rsidRPr="00614900" w14:paraId="547FD80C" w14:textId="77777777" w:rsidTr="00614900">
        <w:trPr>
          <w:trHeight w:val="3681"/>
        </w:trPr>
        <w:tc>
          <w:tcPr>
            <w:tcW w:w="2721" w:type="dxa"/>
          </w:tcPr>
          <w:p w14:paraId="48E8F94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пространственно-предметной среды интерьера. Интерьер и предметный мир в доме</w:t>
            </w:r>
          </w:p>
        </w:tc>
        <w:tc>
          <w:tcPr>
            <w:tcW w:w="5468" w:type="dxa"/>
          </w:tcPr>
          <w:p w14:paraId="2CB0D30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Назначение помещения и построение его интерьера.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Образно-стилевое единство материальной культуры каждой эпохи. Интерьер как выражение стиля жизни его хозяев. Стилевое единство вещей.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Отделочные материалы, введение фактуры и цвета в интерьер. Дизайнерские детали интерьера.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Зонирование интерьера — создание многофункционального пространства. Интерьеры общественных зданий: театра, кафе, вокзала, офиса, школы и пр.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      </w:r>
          </w:p>
        </w:tc>
        <w:tc>
          <w:tcPr>
            <w:tcW w:w="6095" w:type="dxa"/>
          </w:tcPr>
          <w:p w14:paraId="169D1F3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роли цвета, фактур и предметного наполнения пространства интерьера общественных мест (театр, кафе, вокзал, офис, школа и пр.), а также индивидуальных помещений.</w:t>
            </w:r>
          </w:p>
          <w:p w14:paraId="24C27E9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 (с использованием дидактического материала) практической работы по теме «Роль вещи в образно-стилевом решении интерьера» в форме создания коллажной композиции под руководством учителя по заданному образцу.</w:t>
            </w:r>
          </w:p>
        </w:tc>
      </w:tr>
      <w:tr w:rsidR="00614900" w:rsidRPr="00614900" w14:paraId="6E78DF1B" w14:textId="77777777" w:rsidTr="00614900">
        <w:trPr>
          <w:trHeight w:val="59"/>
        </w:trPr>
        <w:tc>
          <w:tcPr>
            <w:tcW w:w="2721" w:type="dxa"/>
          </w:tcPr>
          <w:p w14:paraId="4790391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и архитектура.</w:t>
            </w:r>
          </w:p>
          <w:p w14:paraId="02EB4D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архитектурно-ландшафтного пространства</w:t>
            </w:r>
          </w:p>
        </w:tc>
        <w:tc>
          <w:tcPr>
            <w:tcW w:w="5468" w:type="dxa"/>
          </w:tcPr>
          <w:p w14:paraId="181368A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 в единстве с ландшафтно-парковой средой. Основные школы ландшафтного дизайна. Особенности ландшафта русской усадебной территории.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Традиции графического языка ландшафтных проектов. 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дизайн-проекта территории парка или приусадебного участка в виде схемы-чертежа.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макета фрагмента сада или парка, соединяя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бумагопластику с введением в макет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различных материалов и фактур: ткань, проволока, фольга, древесина, стекло и др.</w:t>
            </w:r>
          </w:p>
        </w:tc>
        <w:tc>
          <w:tcPr>
            <w:tcW w:w="6095" w:type="dxa"/>
          </w:tcPr>
          <w:p w14:paraId="3BA32364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об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эстетическом и экологическом взаимном сосуществовании природы и архитектуры.</w:t>
            </w:r>
          </w:p>
          <w:p w14:paraId="7C9197C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традициях ландшафтно-парковой архитектуры и школах ландшафтного дизайна, традициях построения и культурной ценности русской усадебной территории.</w:t>
            </w:r>
          </w:p>
          <w:p w14:paraId="7879A9E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Осваивать новые приёмы работы с бумагой и природными материалами в процессе макетирования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архитектурно-ландшафтных объектов под руководством учителя.</w:t>
            </w:r>
          </w:p>
        </w:tc>
      </w:tr>
      <w:tr w:rsidR="00614900" w:rsidRPr="00614900" w14:paraId="21901996" w14:textId="77777777" w:rsidTr="00614900">
        <w:trPr>
          <w:trHeight w:val="3395"/>
        </w:trPr>
        <w:tc>
          <w:tcPr>
            <w:tcW w:w="2721" w:type="dxa"/>
          </w:tcPr>
          <w:p w14:paraId="2E14124F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Замысел архитектурного проекта и его осуществление.</w:t>
            </w:r>
          </w:p>
        </w:tc>
        <w:tc>
          <w:tcPr>
            <w:tcW w:w="5468" w:type="dxa"/>
          </w:tcPr>
          <w:p w14:paraId="530F322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Единство эстетического и функционального в объёмно-пространственной организации среды жизнедеятельности людей. Природно-экологические, историко-социальные и иные параметры, влияющие на композиционную планировку города. Реализация в процессе коллективного макетирования чувства красоты и архитектурно-смысловой логики.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Выполнение практической творческой коллективной работы «Проектирование архитектурного образа города» («Исторический город», «Сказочный город», «Город будущего»).</w:t>
            </w:r>
          </w:p>
        </w:tc>
        <w:tc>
          <w:tcPr>
            <w:tcW w:w="6095" w:type="dxa"/>
          </w:tcPr>
          <w:p w14:paraId="0903A04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коллективной работы над объёмно-пространственной композицией.</w:t>
            </w:r>
          </w:p>
          <w:p w14:paraId="6B2911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навыки макетирования.</w:t>
            </w:r>
          </w:p>
        </w:tc>
      </w:tr>
      <w:tr w:rsidR="00614900" w:rsidRPr="00614900" w14:paraId="1881393E" w14:textId="77777777" w:rsidTr="00614900">
        <w:trPr>
          <w:trHeight w:val="59"/>
        </w:trPr>
        <w:tc>
          <w:tcPr>
            <w:tcW w:w="14284" w:type="dxa"/>
            <w:gridSpan w:val="3"/>
          </w:tcPr>
          <w:p w14:paraId="3032660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20" w:lineRule="atLeast"/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 человека и индивидуальное проектирование</w:t>
            </w:r>
          </w:p>
        </w:tc>
      </w:tr>
      <w:tr w:rsidR="00614900" w:rsidRPr="00614900" w14:paraId="5CC10F8F" w14:textId="77777777" w:rsidTr="00614900">
        <w:trPr>
          <w:trHeight w:val="3671"/>
        </w:trPr>
        <w:tc>
          <w:tcPr>
            <w:tcW w:w="2721" w:type="dxa"/>
          </w:tcPr>
          <w:p w14:paraId="307DCE6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Функциональная планировка своего дома.</w:t>
            </w:r>
          </w:p>
        </w:tc>
        <w:tc>
          <w:tcPr>
            <w:tcW w:w="5468" w:type="dxa"/>
          </w:tcPr>
          <w:p w14:paraId="6564E95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пространства жилой среды как отражение индивидуальности человека. Принципы организации и членения пространства на различные функциональные зоны: для работы, отдыха, спорта, хозяйства, для детей и т. д. Мой дом — мой образ жизни. Учёт в проекте инженерно-бытовых и санитарно-технических задач. Выполнение аналитической и практической работы по теме «Индивидуальное проектирование. Создание плана-проекта «Дом моей мечты». Выполнение графического (поэтажного) плана дома или квартиры, графического наброска внешнего вида дома и прилегающей территории.</w:t>
            </w:r>
          </w:p>
        </w:tc>
        <w:tc>
          <w:tcPr>
            <w:tcW w:w="6095" w:type="dxa"/>
          </w:tcPr>
          <w:p w14:paraId="6B587BD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в организации жилого пространства проявляется индивидуальность человека, род его занятий и интересов.</w:t>
            </w:r>
          </w:p>
          <w:p w14:paraId="3C9464D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архитектурно-дизайнерском проекте как реальные, так и фантазийные представления о своём жилище.</w:t>
            </w:r>
          </w:p>
          <w:p w14:paraId="23EC5AE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учёте в проекте инженерно-бытовых и санитарно-технических задач.</w:t>
            </w:r>
          </w:p>
          <w:p w14:paraId="3D68138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Проявлять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владеть художественными материалами на начальном уровне.</w:t>
            </w:r>
          </w:p>
        </w:tc>
      </w:tr>
      <w:tr w:rsidR="00614900" w:rsidRPr="00614900" w14:paraId="697B2A5C" w14:textId="77777777" w:rsidTr="00614900">
        <w:trPr>
          <w:trHeight w:val="59"/>
        </w:trPr>
        <w:tc>
          <w:tcPr>
            <w:tcW w:w="2721" w:type="dxa"/>
          </w:tcPr>
          <w:p w14:paraId="757EB6A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 предметной среды в интерьере личного дома</w:t>
            </w:r>
          </w:p>
        </w:tc>
        <w:tc>
          <w:tcPr>
            <w:tcW w:w="5468" w:type="dxa"/>
          </w:tcPr>
          <w:p w14:paraId="1932902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интерьера. Роль материалов, фактур и цветовой гаммы.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Стиль и эклектика.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Отражение в проекте дизайна интерьера образно-архитектурного замысла и композиционно-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lastRenderedPageBreak/>
              <w:t>стилевых начал.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Функциональная красота предметного наполнения интерьера (мебель, бытовое оборудование).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Создание многофункционального интерьера собственной комнаты. Способы зонирования помещения.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Выполнение практической работы «Проект организации многофункционального пространства и предметной среды моей жилой комнаты» (фантазийный или реальный).</w:t>
            </w:r>
          </w:p>
        </w:tc>
        <w:tc>
          <w:tcPr>
            <w:tcW w:w="6095" w:type="dxa"/>
          </w:tcPr>
          <w:p w14:paraId="43D1979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задачах зонирования помещения и искать под руководством учителя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 зонирования.</w:t>
            </w:r>
          </w:p>
          <w:p w14:paraId="5AB0564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опыт проектирования многофункционального интерьера комнаты.</w:t>
            </w:r>
          </w:p>
          <w:p w14:paraId="39EA383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Создавать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эскизном проекте или с помощью цифровых программ дизайн интерьера своей комнаты или квартиры.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14900" w:rsidRPr="00614900" w14:paraId="06B181B1" w14:textId="77777777" w:rsidTr="00614900">
        <w:trPr>
          <w:trHeight w:val="2978"/>
        </w:trPr>
        <w:tc>
          <w:tcPr>
            <w:tcW w:w="2721" w:type="dxa"/>
          </w:tcPr>
          <w:p w14:paraId="3514F4D9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Дизайн и архитектура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сада или приусадебного участка</w:t>
            </w:r>
          </w:p>
        </w:tc>
        <w:tc>
          <w:tcPr>
            <w:tcW w:w="5468" w:type="dxa"/>
          </w:tcPr>
          <w:p w14:paraId="0001F21E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Малые архитектурные формы сада: беседка, бельведер, пергола, ограда и пр.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Водоёмы и мини-пруды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. Сомасштабные сочетания растений сада.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Альпийские горки, скульптура, керамика, садовая мебель, кормушка для птиц и т. д.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Спортплощадка и многое другое в саду мечты. Искусство аранжировки. Икебана как пространственная композиция в интерьере.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Разработка плана или макета садового участка.</w:t>
            </w:r>
          </w:p>
        </w:tc>
        <w:tc>
          <w:tcPr>
            <w:tcW w:w="6095" w:type="dxa"/>
          </w:tcPr>
          <w:p w14:paraId="65B20EB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представления о различных вариантах планировки садового участка. </w:t>
            </w:r>
          </w:p>
          <w:p w14:paraId="7AEC381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Совершенствовать навыки работы с различными материалами в процессе макетирования.</w:t>
            </w:r>
          </w:p>
          <w:p w14:paraId="53307A02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начальные навыки создания объёмно-пространственной композиции в формировании букета по принципам икебаны.</w:t>
            </w:r>
          </w:p>
          <w:p w14:paraId="05C58CA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разработку плана садового участка по образцу.</w:t>
            </w:r>
          </w:p>
        </w:tc>
      </w:tr>
      <w:tr w:rsidR="00614900" w:rsidRPr="00614900" w14:paraId="72EC8EF4" w14:textId="77777777" w:rsidTr="00614900">
        <w:trPr>
          <w:trHeight w:val="3505"/>
        </w:trPr>
        <w:tc>
          <w:tcPr>
            <w:tcW w:w="2721" w:type="dxa"/>
          </w:tcPr>
          <w:p w14:paraId="62C91E6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Композиционно-конструктивные принципы дизайна одежды</w:t>
            </w:r>
          </w:p>
        </w:tc>
        <w:tc>
          <w:tcPr>
            <w:tcW w:w="5468" w:type="dxa"/>
          </w:tcPr>
          <w:p w14:paraId="58A0D4C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Одежда как образ человека. Стиль в одежде. Соответствие материи и формы. Целесообразность и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Мода — бизнес и манипулирование массовым сознанием. Конструкция костюма. Законы композиции в одежде. Силуэт, линия, фасон.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практической работы по теме «Мода, культура и ты»: подобрать костюмы для разных людей с учётом специфики их фигуры, пропорций, возраста. Разработка эскизов одежды для себя.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Графические материалы.</w:t>
            </w:r>
          </w:p>
        </w:tc>
        <w:tc>
          <w:tcPr>
            <w:tcW w:w="6095" w:type="dxa"/>
          </w:tcPr>
          <w:p w14:paraId="2D0F8AF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том, как в одежде проявляется характер человека, его ценностные позиции и конкретные намерения его действий.</w:t>
            </w:r>
          </w:p>
          <w:p w14:paraId="48531A2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истории костюма разных эпох.</w:t>
            </w:r>
          </w:p>
          <w:p w14:paraId="371FC7C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что такое стиль в одежде.</w:t>
            </w:r>
          </w:p>
          <w:p w14:paraId="5940D7B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понятии моды в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одежде, о ее роли в современном обществе</w:t>
            </w:r>
          </w:p>
          <w:p w14:paraId="279F8170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законах композиции в проектировании одежды, создании силуэта костюма.</w:t>
            </w:r>
          </w:p>
          <w:p w14:paraId="2D355AE3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практическую работу по разработке проектов одежды.</w:t>
            </w:r>
          </w:p>
        </w:tc>
      </w:tr>
      <w:tr w:rsidR="00614900" w:rsidRPr="00614900" w14:paraId="2C66C48F" w14:textId="77777777" w:rsidTr="00614900">
        <w:trPr>
          <w:trHeight w:val="59"/>
        </w:trPr>
        <w:tc>
          <w:tcPr>
            <w:tcW w:w="2721" w:type="dxa"/>
          </w:tcPr>
          <w:p w14:paraId="7835145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28" w:name="_GoBack"/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Дизайн современной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одежды</w:t>
            </w:r>
          </w:p>
        </w:tc>
        <w:tc>
          <w:tcPr>
            <w:tcW w:w="5468" w:type="dxa"/>
          </w:tcPr>
          <w:p w14:paraId="2759FE16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Характерные особенности современной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Возраст и мода. Молодёжная субкультура и подростковая мода.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Самоутверждение и знаковость в моде. Философия «стаи» и её выражение в одежде. Стереотип и китч.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Унификация одежды и индивидуальный стиль.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Ансамбль в костюме. Роль фантазии и вкуса в подборе одежды.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практических творческих эскизов по теме «Дизайн современной одежды». Создание живописного панно с элементами фотоколлажа на тему современного молодёжного костюма.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Разработка коллекции моделей образно-фантазийного костюма.</w:t>
            </w:r>
          </w:p>
        </w:tc>
        <w:tc>
          <w:tcPr>
            <w:tcW w:w="6095" w:type="dxa"/>
          </w:tcPr>
          <w:p w14:paraId="4275598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Принимать участие в обсуждении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особенностей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современной молодёжной одежды. </w:t>
            </w:r>
          </w:p>
          <w:p w14:paraId="2AF93B9C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Сравнивать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функциональные особенности современной одежды с традиционными функциями одежды прошлых эпох по плану/ опорной схеме.</w:t>
            </w:r>
          </w:p>
          <w:p w14:paraId="36708ACB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имеющиеся графические навыки и технологии выполнения коллажа в процессе создания эскизов молодёжных комплектов одежды.</w:t>
            </w:r>
          </w:p>
          <w:p w14:paraId="16894D4A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творческие работы по теме «Дизайн современной одежды».</w:t>
            </w:r>
          </w:p>
        </w:tc>
      </w:tr>
      <w:bookmarkEnd w:id="28"/>
      <w:tr w:rsidR="00614900" w:rsidRPr="00614900" w14:paraId="26381FBF" w14:textId="77777777" w:rsidTr="00614900">
        <w:trPr>
          <w:trHeight w:val="5530"/>
        </w:trPr>
        <w:tc>
          <w:tcPr>
            <w:tcW w:w="2721" w:type="dxa"/>
          </w:tcPr>
          <w:p w14:paraId="7D8F700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Грим и причёска в практике дизайна. Визажистика</w:t>
            </w:r>
          </w:p>
        </w:tc>
        <w:tc>
          <w:tcPr>
            <w:tcW w:w="5468" w:type="dxa"/>
          </w:tcPr>
          <w:p w14:paraId="02C97A5D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грима и причёски. Форма лица и причёска. Макияж 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дневной, вечерний и карнавальный.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Грим бытовой и сценический.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Лицо в жизни, на экране, на рисунке и на фотографии.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Азбука визажистики и парикмахерского стилизма.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Боди-арт и татуаж как мода.</w:t>
            </w:r>
            <w:r w:rsidRPr="00614900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Понятие имидж-дизайна. Связь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имидж-дизайна с паблик рилейшн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з, технологией социального поведения, рекламой, общественной деятельностью и политикой. Материализация в имидж-дизайне психосоциальных притязаний личности на публичное моделирование желаемого облика.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практических работ по теме «Изменение образа средствами внешней выразительности»: подбор вариантов причёски и грима для создания различных образов одного и того же лица. 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Выполнение упражнений по освоению навыков и технологий бытового грима — макияжа; создание средствами грима образа сценического или карнавального персонажа.</w:t>
            </w:r>
          </w:p>
        </w:tc>
        <w:tc>
          <w:tcPr>
            <w:tcW w:w="6095" w:type="dxa"/>
          </w:tcPr>
          <w:p w14:paraId="0667EFB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том</w:t>
            </w:r>
            <w:r w:rsidRPr="0061490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чём разница между творческими задачами, стоящими перед гримёром и перед визажистом.</w:t>
            </w:r>
          </w:p>
          <w:p w14:paraId="5C64269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Ориентироваться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технологии нанесения и снятия бытового и театрального грима.</w:t>
            </w:r>
          </w:p>
          <w:p w14:paraId="0929109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Воспринимать макияж и причёску как единое композиционное целое.</w:t>
            </w:r>
          </w:p>
          <w:p w14:paraId="076D4B31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об эстетических и этических границах применения макияжа и стилистики причёски в повседневном быту.</w:t>
            </w:r>
          </w:p>
          <w:p w14:paraId="06EA5957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представления о связи имидж-дизайна с публичностью, технологией социального поведения, рекламой, общественной деятельностью и политикой.</w:t>
            </w:r>
          </w:p>
          <w:p w14:paraId="67721D78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</w:t>
            </w:r>
            <w:r w:rsidRPr="006149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6149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 творческие работы по созданию разного образа одного и того же лица средствами грима.</w:t>
            </w:r>
          </w:p>
          <w:p w14:paraId="1FE16DA5" w14:textId="77777777" w:rsidR="00614900" w:rsidRPr="00614900" w:rsidRDefault="00614900" w:rsidP="00614900">
            <w:pPr>
              <w:widowControl w:val="0"/>
              <w:autoSpaceDE w:val="0"/>
              <w:autoSpaceDN w:val="0"/>
              <w:adjustRightInd w:val="0"/>
              <w:spacing w:line="200" w:lineRule="atLeast"/>
              <w:jc w:val="both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269CD4" w14:textId="5197CAE6" w:rsidR="00614900" w:rsidRDefault="00614900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eastAsiaTheme="minorEastAsia" w:cs="SchoolBookSanPin"/>
          <w:color w:val="000000"/>
          <w:sz w:val="20"/>
          <w:szCs w:val="20"/>
          <w:lang w:eastAsia="ru-RU"/>
        </w:rPr>
      </w:pPr>
    </w:p>
    <w:p w14:paraId="474FB69E" w14:textId="72474720" w:rsidR="00941AE9" w:rsidRPr="00941AE9" w:rsidRDefault="00941AE9" w:rsidP="00614900">
      <w:pPr>
        <w:widowControl w:val="0"/>
        <w:autoSpaceDE w:val="0"/>
        <w:autoSpaceDN w:val="0"/>
        <w:adjustRightInd w:val="0"/>
        <w:spacing w:after="0" w:line="242" w:lineRule="atLeast"/>
        <w:ind w:firstLine="227"/>
        <w:jc w:val="both"/>
        <w:textAlignment w:val="center"/>
        <w:rPr>
          <w:rFonts w:eastAsiaTheme="minorEastAsia" w:cs="SchoolBookSanPin"/>
          <w:color w:val="000000"/>
          <w:sz w:val="20"/>
          <w:szCs w:val="20"/>
          <w:lang w:eastAsia="ru-RU"/>
        </w:rPr>
      </w:pPr>
      <w:r>
        <w:rPr>
          <w:rFonts w:eastAsiaTheme="minorEastAsia" w:cs="SchoolBookSanPin"/>
          <w:color w:val="000000"/>
          <w:sz w:val="20"/>
          <w:szCs w:val="20"/>
          <w:lang w:eastAsia="ru-RU"/>
        </w:rPr>
        <w:t>Поурочное планирование с указанием часов, отводимых на изучение каждой темы, прилагается.</w:t>
      </w:r>
    </w:p>
    <w:sectPr w:rsidR="00941AE9" w:rsidRPr="00941AE9" w:rsidSect="00FF565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14DAB" w14:textId="77777777" w:rsidR="00A965CA" w:rsidRDefault="00A965CA" w:rsidP="00B51330">
      <w:pPr>
        <w:spacing w:after="0" w:line="240" w:lineRule="auto"/>
      </w:pPr>
      <w:r>
        <w:separator/>
      </w:r>
    </w:p>
  </w:endnote>
  <w:endnote w:type="continuationSeparator" w:id="0">
    <w:p w14:paraId="39212881" w14:textId="77777777" w:rsidR="00A965CA" w:rsidRDefault="00A965CA" w:rsidP="00B51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-Bold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iGraph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 Cyr">
    <w:altName w:val="Cambria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948759"/>
      <w:docPartObj>
        <w:docPartGallery w:val="Page Numbers (Bottom of Page)"/>
        <w:docPartUnique/>
      </w:docPartObj>
    </w:sdtPr>
    <w:sdtEndPr/>
    <w:sdtContent>
      <w:p w14:paraId="69926353" w14:textId="22943C59" w:rsidR="00EA4E6B" w:rsidRDefault="00EA4E6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AE9">
          <w:rPr>
            <w:noProof/>
          </w:rPr>
          <w:t>55</w:t>
        </w:r>
        <w:r>
          <w:fldChar w:fldCharType="end"/>
        </w:r>
      </w:p>
    </w:sdtContent>
  </w:sdt>
  <w:p w14:paraId="2FF957D9" w14:textId="77777777" w:rsidR="00EA4E6B" w:rsidRDefault="00EA4E6B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5179B" w14:textId="77777777" w:rsidR="00A965CA" w:rsidRDefault="00A965CA" w:rsidP="00B51330">
      <w:pPr>
        <w:spacing w:after="0" w:line="240" w:lineRule="auto"/>
      </w:pPr>
      <w:r>
        <w:separator/>
      </w:r>
    </w:p>
  </w:footnote>
  <w:footnote w:type="continuationSeparator" w:id="0">
    <w:p w14:paraId="414F1E09" w14:textId="77777777" w:rsidR="00A965CA" w:rsidRDefault="00A965CA" w:rsidP="00B51330">
      <w:pPr>
        <w:spacing w:after="0" w:line="240" w:lineRule="auto"/>
      </w:pPr>
      <w:r>
        <w:continuationSeparator/>
      </w:r>
    </w:p>
  </w:footnote>
  <w:footnote w:id="1">
    <w:p w14:paraId="68177E67" w14:textId="77777777" w:rsidR="00EA4E6B" w:rsidRDefault="00EA4E6B" w:rsidP="00B51330">
      <w:pPr>
        <w:pStyle w:val="a5"/>
      </w:pPr>
      <w:r>
        <w:rPr>
          <w:rStyle w:val="a4"/>
        </w:rPr>
        <w:footnoteRef/>
      </w:r>
      <w:r>
        <w:t xml:space="preserve"> Здесь и далее курсивом отмечены темы, которые даются обучающимся с ЗПР на базовом, ознакомительном уровне, с целью формирования общего представления о понятиях в рамках изучаемой темы.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2167C7"/>
    <w:multiLevelType w:val="hybridMultilevel"/>
    <w:tmpl w:val="99780DF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885F93"/>
    <w:multiLevelType w:val="hybridMultilevel"/>
    <w:tmpl w:val="80081B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826238"/>
    <w:multiLevelType w:val="hybridMultilevel"/>
    <w:tmpl w:val="6E5671A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5" w15:restartNumberingAfterBreak="0">
    <w:nsid w:val="1DBE3754"/>
    <w:multiLevelType w:val="hybridMultilevel"/>
    <w:tmpl w:val="C6424CE8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E33AE4"/>
    <w:multiLevelType w:val="hybridMultilevel"/>
    <w:tmpl w:val="C5222174"/>
    <w:lvl w:ilvl="0" w:tplc="50C2A60E">
      <w:start w:val="1"/>
      <w:numFmt w:val="bullet"/>
      <w:lvlText w:val=""/>
      <w:lvlJc w:val="left"/>
      <w:pPr>
        <w:ind w:left="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7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E04F89"/>
    <w:multiLevelType w:val="hybridMultilevel"/>
    <w:tmpl w:val="F0ACABE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01723B5"/>
    <w:multiLevelType w:val="hybridMultilevel"/>
    <w:tmpl w:val="2928695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FA674C3"/>
    <w:multiLevelType w:val="hybridMultilevel"/>
    <w:tmpl w:val="8B328722"/>
    <w:lvl w:ilvl="0" w:tplc="E362D4B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453F53C5"/>
    <w:multiLevelType w:val="hybridMultilevel"/>
    <w:tmpl w:val="3EF6F3EE"/>
    <w:lvl w:ilvl="0" w:tplc="33FCBF7A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3" w15:restartNumberingAfterBreak="0">
    <w:nsid w:val="46FE355A"/>
    <w:multiLevelType w:val="hybridMultilevel"/>
    <w:tmpl w:val="E8862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92D72"/>
    <w:multiLevelType w:val="hybridMultilevel"/>
    <w:tmpl w:val="B0CE41F2"/>
    <w:lvl w:ilvl="0" w:tplc="6BB8EE9E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F97169F"/>
    <w:multiLevelType w:val="hybridMultilevel"/>
    <w:tmpl w:val="681A0B3C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FB51B64"/>
    <w:multiLevelType w:val="hybridMultilevel"/>
    <w:tmpl w:val="C6FA1594"/>
    <w:lvl w:ilvl="0" w:tplc="50C2A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3603A"/>
    <w:multiLevelType w:val="hybridMultilevel"/>
    <w:tmpl w:val="F178334A"/>
    <w:lvl w:ilvl="0" w:tplc="28DE41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622DE5"/>
    <w:multiLevelType w:val="hybridMultilevel"/>
    <w:tmpl w:val="3EA48842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D072AD4"/>
    <w:multiLevelType w:val="hybridMultilevel"/>
    <w:tmpl w:val="DAFA2D4E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33070C2"/>
    <w:multiLevelType w:val="hybridMultilevel"/>
    <w:tmpl w:val="1402F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9AE7D42"/>
    <w:multiLevelType w:val="hybridMultilevel"/>
    <w:tmpl w:val="29143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AB606C"/>
    <w:multiLevelType w:val="hybridMultilevel"/>
    <w:tmpl w:val="A84E3F5E"/>
    <w:lvl w:ilvl="0" w:tplc="C04A92D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BE91188"/>
    <w:multiLevelType w:val="hybridMultilevel"/>
    <w:tmpl w:val="9DAAFC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DB9236B"/>
    <w:multiLevelType w:val="hybridMultilevel"/>
    <w:tmpl w:val="7174CB4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7D267B"/>
    <w:multiLevelType w:val="hybridMultilevel"/>
    <w:tmpl w:val="98100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FA6C50"/>
    <w:multiLevelType w:val="hybridMultilevel"/>
    <w:tmpl w:val="C7B29C56"/>
    <w:lvl w:ilvl="0" w:tplc="50C2A6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9"/>
  </w:num>
  <w:num w:numId="5">
    <w:abstractNumId w:val="17"/>
  </w:num>
  <w:num w:numId="6">
    <w:abstractNumId w:val="1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1"/>
  </w:num>
  <w:num w:numId="10">
    <w:abstractNumId w:val="22"/>
  </w:num>
  <w:num w:numId="11">
    <w:abstractNumId w:val="13"/>
  </w:num>
  <w:num w:numId="12">
    <w:abstractNumId w:val="25"/>
  </w:num>
  <w:num w:numId="13">
    <w:abstractNumId w:val="12"/>
  </w:num>
  <w:num w:numId="14">
    <w:abstractNumId w:val="11"/>
  </w:num>
  <w:num w:numId="15">
    <w:abstractNumId w:val="8"/>
  </w:num>
  <w:num w:numId="16">
    <w:abstractNumId w:val="1"/>
  </w:num>
  <w:num w:numId="17">
    <w:abstractNumId w:val="23"/>
  </w:num>
  <w:num w:numId="18">
    <w:abstractNumId w:val="5"/>
  </w:num>
  <w:num w:numId="19">
    <w:abstractNumId w:val="15"/>
  </w:num>
  <w:num w:numId="20">
    <w:abstractNumId w:val="2"/>
  </w:num>
  <w:num w:numId="21">
    <w:abstractNumId w:val="18"/>
  </w:num>
  <w:num w:numId="22">
    <w:abstractNumId w:val="19"/>
  </w:num>
  <w:num w:numId="23">
    <w:abstractNumId w:val="26"/>
  </w:num>
  <w:num w:numId="24">
    <w:abstractNumId w:val="6"/>
  </w:num>
  <w:num w:numId="25">
    <w:abstractNumId w:val="3"/>
  </w:num>
  <w:num w:numId="26">
    <w:abstractNumId w:val="10"/>
  </w:num>
  <w:num w:numId="27">
    <w:abstractNumId w:val="20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FEC"/>
    <w:rsid w:val="00072FEC"/>
    <w:rsid w:val="00093D8C"/>
    <w:rsid w:val="000A4032"/>
    <w:rsid w:val="000D5A87"/>
    <w:rsid w:val="001455D7"/>
    <w:rsid w:val="0024114A"/>
    <w:rsid w:val="00284E3A"/>
    <w:rsid w:val="002925C1"/>
    <w:rsid w:val="002B4EB8"/>
    <w:rsid w:val="004763CB"/>
    <w:rsid w:val="004C5D0D"/>
    <w:rsid w:val="005A391B"/>
    <w:rsid w:val="00614900"/>
    <w:rsid w:val="00626B10"/>
    <w:rsid w:val="00662F9D"/>
    <w:rsid w:val="00744FD9"/>
    <w:rsid w:val="008306EE"/>
    <w:rsid w:val="00887A37"/>
    <w:rsid w:val="00941AE9"/>
    <w:rsid w:val="00A67048"/>
    <w:rsid w:val="00A965CA"/>
    <w:rsid w:val="00B51330"/>
    <w:rsid w:val="00C93099"/>
    <w:rsid w:val="00CB474E"/>
    <w:rsid w:val="00CD4B2B"/>
    <w:rsid w:val="00CE6461"/>
    <w:rsid w:val="00CF1FEC"/>
    <w:rsid w:val="00CF7613"/>
    <w:rsid w:val="00D039DD"/>
    <w:rsid w:val="00E6016C"/>
    <w:rsid w:val="00EA4630"/>
    <w:rsid w:val="00EA4E6B"/>
    <w:rsid w:val="00F52DE6"/>
    <w:rsid w:val="00FF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7B029"/>
  <w15:chartTrackingRefBased/>
  <w15:docId w15:val="{21F4C824-0668-4459-B57F-87B7BD8F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CD4B2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61490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nhideWhenUsed/>
    <w:qFormat/>
    <w:rsid w:val="00CD4B2B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614900"/>
    <w:pPr>
      <w:keepNext/>
      <w:keepLines/>
      <w:spacing w:before="40" w:after="0"/>
      <w:outlineLvl w:val="3"/>
    </w:pPr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B51330"/>
    <w:rPr>
      <w:vertAlign w:val="superscript"/>
    </w:rPr>
  </w:style>
  <w:style w:type="paragraph" w:styleId="a5">
    <w:name w:val="footnote text"/>
    <w:basedOn w:val="a0"/>
    <w:link w:val="a6"/>
    <w:uiPriority w:val="99"/>
    <w:rsid w:val="00B513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B513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4B2B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rsid w:val="00CD4B2B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614900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614900"/>
    <w:rPr>
      <w:rFonts w:ascii="Times New Roman" w:eastAsiaTheme="majorEastAsia" w:hAnsi="Times New Roman" w:cs="Times New Roman"/>
      <w:b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614900"/>
  </w:style>
  <w:style w:type="paragraph" w:styleId="a7">
    <w:name w:val="List Paragraph"/>
    <w:basedOn w:val="a0"/>
    <w:link w:val="a8"/>
    <w:uiPriority w:val="34"/>
    <w:qFormat/>
    <w:rsid w:val="0061490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614900"/>
  </w:style>
  <w:style w:type="character" w:customStyle="1" w:styleId="ListParagraphChar">
    <w:name w:val="List Paragraph Char"/>
    <w:link w:val="12"/>
    <w:locked/>
    <w:rsid w:val="0061490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61490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6149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6149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1490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61490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61490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614900"/>
  </w:style>
  <w:style w:type="paragraph" w:customStyle="1" w:styleId="22">
    <w:name w:val="Абзац списка2"/>
    <w:basedOn w:val="a0"/>
    <w:rsid w:val="0061490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61490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61490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61490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614900"/>
    <w:rPr>
      <w:rFonts w:eastAsiaTheme="minorEastAsia"/>
      <w:lang w:eastAsia="ru-RU"/>
    </w:rPr>
  </w:style>
  <w:style w:type="character" w:customStyle="1" w:styleId="13">
    <w:name w:val="Основной текст1"/>
    <w:rsid w:val="00614900"/>
  </w:style>
  <w:style w:type="paragraph" w:customStyle="1" w:styleId="af">
    <w:name w:val="А ОСН ТЕКСТ"/>
    <w:basedOn w:val="a0"/>
    <w:link w:val="af0"/>
    <w:rsid w:val="0061490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61490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2B4EB8"/>
    <w:pPr>
      <w:tabs>
        <w:tab w:val="right" w:leader="dot" w:pos="9639"/>
      </w:tabs>
      <w:spacing w:before="120" w:after="0" w:line="240" w:lineRule="auto"/>
      <w:ind w:left="284"/>
    </w:pPr>
    <w:rPr>
      <w:rFonts w:ascii="Times New Roman" w:eastAsia="Calibri" w:hAnsi="Times New Roman" w:cs="Times New Roman"/>
      <w:b/>
      <w:noProof/>
      <w:sz w:val="28"/>
      <w:szCs w:val="28"/>
    </w:rPr>
  </w:style>
  <w:style w:type="character" w:customStyle="1" w:styleId="c5">
    <w:name w:val="c5"/>
    <w:rsid w:val="00614900"/>
  </w:style>
  <w:style w:type="character" w:customStyle="1" w:styleId="c2">
    <w:name w:val="c2"/>
    <w:rsid w:val="00614900"/>
  </w:style>
  <w:style w:type="character" w:customStyle="1" w:styleId="c1">
    <w:name w:val="c1"/>
    <w:rsid w:val="00614900"/>
  </w:style>
  <w:style w:type="character" w:styleId="af1">
    <w:name w:val="Hyperlink"/>
    <w:basedOn w:val="a1"/>
    <w:uiPriority w:val="99"/>
    <w:unhideWhenUsed/>
    <w:rsid w:val="00614900"/>
    <w:rPr>
      <w:color w:val="0000FF"/>
      <w:u w:val="single"/>
    </w:rPr>
  </w:style>
  <w:style w:type="table" w:styleId="af2">
    <w:name w:val="Table Grid"/>
    <w:basedOn w:val="a2"/>
    <w:uiPriority w:val="39"/>
    <w:rsid w:val="006149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614900"/>
  </w:style>
  <w:style w:type="paragraph" w:customStyle="1" w:styleId="c41">
    <w:name w:val="c41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614900"/>
  </w:style>
  <w:style w:type="character" w:customStyle="1" w:styleId="c0">
    <w:name w:val="c0"/>
    <w:basedOn w:val="a1"/>
    <w:rsid w:val="00614900"/>
  </w:style>
  <w:style w:type="character" w:customStyle="1" w:styleId="c26">
    <w:name w:val="c26"/>
    <w:basedOn w:val="a1"/>
    <w:rsid w:val="00614900"/>
  </w:style>
  <w:style w:type="paragraph" w:customStyle="1" w:styleId="32">
    <w:name w:val="Основной текст3"/>
    <w:basedOn w:val="a0"/>
    <w:rsid w:val="0061490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614900"/>
  </w:style>
  <w:style w:type="character" w:customStyle="1" w:styleId="ff4">
    <w:name w:val="ff4"/>
    <w:basedOn w:val="a1"/>
    <w:rsid w:val="00614900"/>
  </w:style>
  <w:style w:type="table" w:customStyle="1" w:styleId="TableNormal">
    <w:name w:val="Table Normal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614900"/>
    <w:pPr>
      <w:numPr>
        <w:numId w:val="4"/>
      </w:numPr>
    </w:pPr>
  </w:style>
  <w:style w:type="paragraph" w:customStyle="1" w:styleId="Default">
    <w:name w:val="Default"/>
    <w:rsid w:val="006149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614900"/>
  </w:style>
  <w:style w:type="paragraph" w:customStyle="1" w:styleId="Osnova">
    <w:name w:val="Osnova"/>
    <w:basedOn w:val="a0"/>
    <w:rsid w:val="0061490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61490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61490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61490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61490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614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614900"/>
  </w:style>
  <w:style w:type="character" w:customStyle="1" w:styleId="eop">
    <w:name w:val="eop"/>
    <w:basedOn w:val="a1"/>
    <w:rsid w:val="00614900"/>
  </w:style>
  <w:style w:type="character" w:customStyle="1" w:styleId="spellingerror">
    <w:name w:val="spellingerror"/>
    <w:basedOn w:val="a1"/>
    <w:rsid w:val="00614900"/>
  </w:style>
  <w:style w:type="character" w:customStyle="1" w:styleId="contextualspellingandgrammarerror">
    <w:name w:val="contextualspellingandgrammarerror"/>
    <w:basedOn w:val="a1"/>
    <w:rsid w:val="00614900"/>
  </w:style>
  <w:style w:type="paragraph" w:styleId="af9">
    <w:name w:val="No Spacing"/>
    <w:aliases w:val="основа"/>
    <w:link w:val="afa"/>
    <w:uiPriority w:val="1"/>
    <w:qFormat/>
    <w:rsid w:val="00614900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61490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c">
    <w:name w:val="Текст выноски Знак"/>
    <w:basedOn w:val="a1"/>
    <w:link w:val="afb"/>
    <w:uiPriority w:val="99"/>
    <w:semiHidden/>
    <w:rsid w:val="00614900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614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1"/>
    <w:link w:val="afd"/>
    <w:uiPriority w:val="99"/>
    <w:rsid w:val="006149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61490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61490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61490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61490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61490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61490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61490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61490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61490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61490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61490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61490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490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614900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61490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61490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61490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614900"/>
  </w:style>
  <w:style w:type="character" w:customStyle="1" w:styleId="c3">
    <w:name w:val="c3"/>
    <w:basedOn w:val="a1"/>
    <w:rsid w:val="00614900"/>
  </w:style>
  <w:style w:type="paragraph" w:styleId="aff0">
    <w:name w:val="footer"/>
    <w:basedOn w:val="a0"/>
    <w:link w:val="aff1"/>
    <w:uiPriority w:val="99"/>
    <w:unhideWhenUsed/>
    <w:rsid w:val="0061490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1">
    <w:name w:val="Нижний колонтитул Знак"/>
    <w:basedOn w:val="a1"/>
    <w:link w:val="aff0"/>
    <w:uiPriority w:val="99"/>
    <w:rsid w:val="0061490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61490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614900"/>
  </w:style>
  <w:style w:type="character" w:styleId="aff2">
    <w:name w:val="page number"/>
    <w:basedOn w:val="a1"/>
    <w:uiPriority w:val="99"/>
    <w:semiHidden/>
    <w:unhideWhenUsed/>
    <w:rsid w:val="00614900"/>
  </w:style>
  <w:style w:type="character" w:styleId="aff3">
    <w:name w:val="annotation reference"/>
    <w:basedOn w:val="a1"/>
    <w:uiPriority w:val="99"/>
    <w:semiHidden/>
    <w:unhideWhenUsed/>
    <w:rsid w:val="00614900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61490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61490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614900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614900"/>
    <w:rPr>
      <w:b/>
      <w:bCs/>
    </w:rPr>
  </w:style>
  <w:style w:type="paragraph" w:styleId="aff8">
    <w:name w:val="TOC Heading"/>
    <w:basedOn w:val="1"/>
    <w:next w:val="a0"/>
    <w:uiPriority w:val="39"/>
    <w:unhideWhenUsed/>
    <w:qFormat/>
    <w:rsid w:val="00614900"/>
    <w:pPr>
      <w:outlineLvl w:val="9"/>
    </w:pPr>
    <w:rPr>
      <w:rFonts w:cs="Times New Roman"/>
      <w:b/>
      <w:szCs w:val="28"/>
      <w:lang w:eastAsia="ru-RU"/>
    </w:rPr>
  </w:style>
  <w:style w:type="paragraph" w:customStyle="1" w:styleId="aff9">
    <w:name w:val="Основной (Основной Текст)"/>
    <w:basedOn w:val="a0"/>
    <w:uiPriority w:val="99"/>
    <w:rsid w:val="00614900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affa">
    <w:name w:val="Курсив (Выделения)"/>
    <w:uiPriority w:val="99"/>
    <w:rsid w:val="00614900"/>
    <w:rPr>
      <w:i/>
    </w:rPr>
  </w:style>
  <w:style w:type="paragraph" w:customStyle="1" w:styleId="NoParagraphStyle">
    <w:name w:val="[No Paragraph Style]"/>
    <w:rsid w:val="0061490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14">
    <w:name w:val="Заг 1 а (Заголовки)"/>
    <w:basedOn w:val="NoParagraphStyle"/>
    <w:uiPriority w:val="99"/>
    <w:rsid w:val="00614900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23">
    <w:name w:val="Заг 2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MediumITC-Regular" w:hAnsi="OfficinaSansMediumITC-Regular" w:cs="OfficinaSansMediumITC-Regular"/>
      <w:caps/>
      <w:sz w:val="22"/>
      <w:szCs w:val="22"/>
      <w:lang w:val="ru-RU"/>
    </w:rPr>
  </w:style>
  <w:style w:type="paragraph" w:customStyle="1" w:styleId="33">
    <w:name w:val="Заг 3 (Заголовки)"/>
    <w:basedOn w:val="NoParagraphStyle"/>
    <w:uiPriority w:val="99"/>
    <w:rsid w:val="00614900"/>
    <w:pPr>
      <w:spacing w:before="170" w:after="57" w:line="240" w:lineRule="atLeast"/>
    </w:pPr>
    <w:rPr>
      <w:rFonts w:ascii="OfficinaSansExtraBoldITC-Reg" w:hAnsi="OfficinaSansExtraBoldITC-Reg" w:cs="OfficinaSansExtraBoldITC-Reg"/>
      <w:b/>
      <w:bCs/>
      <w:sz w:val="22"/>
      <w:szCs w:val="22"/>
      <w:lang w:val="ru-RU"/>
    </w:rPr>
  </w:style>
  <w:style w:type="paragraph" w:customStyle="1" w:styleId="affb">
    <w:name w:val="Осн булит (Основной Текст)"/>
    <w:basedOn w:val="aff9"/>
    <w:uiPriority w:val="99"/>
    <w:rsid w:val="00614900"/>
    <w:pPr>
      <w:tabs>
        <w:tab w:val="left" w:pos="227"/>
      </w:tabs>
      <w:ind w:left="221" w:hanging="142"/>
    </w:pPr>
  </w:style>
  <w:style w:type="paragraph" w:customStyle="1" w:styleId="15">
    <w:name w:val="Заг 1 (Заголовки)"/>
    <w:basedOn w:val="NoParagraphStyle"/>
    <w:uiPriority w:val="99"/>
    <w:rsid w:val="00614900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1">
    <w:name w:val="Заг 4 (Заголовки)"/>
    <w:basedOn w:val="NoParagraphStyle"/>
    <w:uiPriority w:val="99"/>
    <w:rsid w:val="00614900"/>
    <w:pPr>
      <w:spacing w:before="113" w:after="57" w:line="240" w:lineRule="atLeast"/>
      <w:jc w:val="both"/>
    </w:pPr>
    <w:rPr>
      <w:rFonts w:ascii="OfficinaSansMediumITC-Regular" w:hAnsi="OfficinaSansMediumITC-Regular" w:cs="OfficinaSansMediumITC-Regular"/>
      <w:sz w:val="20"/>
      <w:szCs w:val="20"/>
      <w:lang w:val="ru-RU"/>
    </w:rPr>
  </w:style>
  <w:style w:type="paragraph" w:customStyle="1" w:styleId="affc">
    <w:name w:val="Таблица Влево (Таблицы)"/>
    <w:basedOn w:val="aff9"/>
    <w:uiPriority w:val="99"/>
    <w:rsid w:val="00614900"/>
    <w:pPr>
      <w:spacing w:line="200" w:lineRule="atLeast"/>
      <w:ind w:firstLine="0"/>
    </w:pPr>
    <w:rPr>
      <w:sz w:val="18"/>
      <w:szCs w:val="18"/>
    </w:rPr>
  </w:style>
  <w:style w:type="paragraph" w:customStyle="1" w:styleId="affd">
    <w:name w:val="Таблица Головка (Таблицы)"/>
    <w:basedOn w:val="affc"/>
    <w:uiPriority w:val="99"/>
    <w:rsid w:val="00614900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42">
    <w:name w:val="Заг 4 табл (Заголовки)"/>
    <w:basedOn w:val="41"/>
    <w:uiPriority w:val="99"/>
    <w:rsid w:val="00614900"/>
    <w:pPr>
      <w:spacing w:before="0" w:after="0" w:line="220" w:lineRule="atLeast"/>
      <w:jc w:val="center"/>
    </w:pPr>
    <w:rPr>
      <w:sz w:val="18"/>
      <w:szCs w:val="18"/>
    </w:rPr>
  </w:style>
  <w:style w:type="character" w:customStyle="1" w:styleId="affe">
    <w:name w:val="Полужирный Курсив (Выделения)"/>
    <w:uiPriority w:val="99"/>
    <w:rsid w:val="00614900"/>
    <w:rPr>
      <w:b/>
      <w:i/>
    </w:rPr>
  </w:style>
  <w:style w:type="character" w:customStyle="1" w:styleId="afff">
    <w:name w:val="Полужирный (Выделения)"/>
    <w:uiPriority w:val="99"/>
    <w:rsid w:val="00614900"/>
    <w:rPr>
      <w:b/>
    </w:rPr>
  </w:style>
  <w:style w:type="character" w:customStyle="1" w:styleId="afff0">
    <w:name w:val="Подчерк. (Подчеркивания)"/>
    <w:uiPriority w:val="99"/>
    <w:rsid w:val="00614900"/>
    <w:rPr>
      <w:u w:val="thick" w:color="000000"/>
    </w:rPr>
  </w:style>
  <w:style w:type="character" w:customStyle="1" w:styleId="afff1">
    <w:name w:val="Подчерк. Курсив (Подчеркивания)"/>
    <w:basedOn w:val="afff0"/>
    <w:uiPriority w:val="99"/>
    <w:rsid w:val="00614900"/>
    <w:rPr>
      <w:rFonts w:cs="Times New Roman"/>
      <w:i/>
      <w:iCs/>
      <w:u w:val="thick" w:color="000000"/>
    </w:rPr>
  </w:style>
  <w:style w:type="character" w:customStyle="1" w:styleId="afff2">
    <w:name w:val="Булит КВ"/>
    <w:uiPriority w:val="99"/>
    <w:rsid w:val="00614900"/>
    <w:rPr>
      <w:rFonts w:ascii="PiGraphA" w:hAnsi="PiGraphA"/>
      <w:sz w:val="14"/>
      <w:lang w:val="ru-RU" w:eastAsia="x-none"/>
    </w:rPr>
  </w:style>
  <w:style w:type="paragraph" w:customStyle="1" w:styleId="afff3">
    <w:name w:val="Основной БА (Основной Текст)"/>
    <w:basedOn w:val="aff9"/>
    <w:uiPriority w:val="99"/>
    <w:rsid w:val="00614900"/>
    <w:pPr>
      <w:widowControl/>
      <w:ind w:firstLine="0"/>
    </w:pPr>
  </w:style>
  <w:style w:type="paragraph" w:styleId="24">
    <w:name w:val="toc 2"/>
    <w:basedOn w:val="a0"/>
    <w:next w:val="a0"/>
    <w:autoRedefine/>
    <w:uiPriority w:val="39"/>
    <w:unhideWhenUsed/>
    <w:rsid w:val="00614900"/>
    <w:pPr>
      <w:spacing w:after="100"/>
      <w:ind w:left="220"/>
    </w:pPr>
    <w:rPr>
      <w:rFonts w:eastAsiaTheme="minorEastAsia" w:cs="Times New Roman"/>
      <w:lang w:eastAsia="ru-RU"/>
    </w:rPr>
  </w:style>
  <w:style w:type="paragraph" w:styleId="16">
    <w:name w:val="toc 1"/>
    <w:basedOn w:val="a0"/>
    <w:next w:val="a0"/>
    <w:autoRedefine/>
    <w:uiPriority w:val="39"/>
    <w:unhideWhenUsed/>
    <w:rsid w:val="00093D8C"/>
    <w:pPr>
      <w:tabs>
        <w:tab w:val="right" w:leader="dot" w:pos="9628"/>
      </w:tabs>
      <w:spacing w:before="120" w:after="60" w:line="240" w:lineRule="auto"/>
      <w:jc w:val="both"/>
    </w:pPr>
    <w:rPr>
      <w:rFonts w:ascii="Times New Roman" w:eastAsiaTheme="minorEastAsia" w:hAnsi="Times New Roman" w:cs="Times New Roman"/>
      <w:b/>
      <w:bCs/>
      <w:noProof/>
      <w:sz w:val="28"/>
      <w:szCs w:val="28"/>
      <w:lang w:eastAsia="ru-RU"/>
    </w:rPr>
  </w:style>
  <w:style w:type="paragraph" w:styleId="43">
    <w:name w:val="toc 4"/>
    <w:basedOn w:val="a0"/>
    <w:next w:val="a0"/>
    <w:autoRedefine/>
    <w:uiPriority w:val="39"/>
    <w:unhideWhenUsed/>
    <w:rsid w:val="00CF7613"/>
    <w:pPr>
      <w:spacing w:after="100"/>
      <w:ind w:left="660"/>
    </w:pPr>
  </w:style>
  <w:style w:type="character" w:customStyle="1" w:styleId="afa">
    <w:name w:val="Без интервала Знак"/>
    <w:link w:val="af9"/>
    <w:uiPriority w:val="1"/>
    <w:locked/>
    <w:rsid w:val="00941A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AA42F-0A2A-4858-8E35-693733A7D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18533</Words>
  <Characters>105643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Катёнок</cp:lastModifiedBy>
  <cp:revision>2</cp:revision>
  <dcterms:created xsi:type="dcterms:W3CDTF">2024-12-08T10:33:00Z</dcterms:created>
  <dcterms:modified xsi:type="dcterms:W3CDTF">2024-12-08T10:33:00Z</dcterms:modified>
</cp:coreProperties>
</file>